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AA1B4">
      <w:pPr>
        <w:widowControl/>
        <w:shd w:val="clear" w:color="auto" w:fill="FFFFFF"/>
        <w:spacing w:line="420" w:lineRule="atLeast"/>
        <w:jc w:val="center"/>
        <w:rPr>
          <w:rFonts w:ascii="微软雅黑" w:hAnsi="微软雅黑" w:eastAsia="微软雅黑" w:cs="宋体"/>
          <w:color w:val="333333"/>
          <w:kern w:val="0"/>
          <w:sz w:val="30"/>
          <w:szCs w:val="30"/>
        </w:rPr>
      </w:pPr>
      <w:r>
        <w:rPr>
          <w:rFonts w:hint="eastAsia" w:ascii="微软雅黑" w:hAnsi="微软雅黑" w:eastAsia="微软雅黑" w:cs="宋体"/>
          <w:b/>
          <w:bCs/>
          <w:color w:val="333333"/>
          <w:kern w:val="0"/>
          <w:sz w:val="30"/>
          <w:szCs w:val="30"/>
        </w:rPr>
        <w:t>年产500万件智能终端硬件及配套产品的研发以及生产新建项目智造中心一期4-1#生产厂房4-9#配电房4-2#生产厂房施工总承包工程招标公告</w:t>
      </w:r>
      <w:r>
        <w:rPr>
          <w:rFonts w:hint="eastAsia" w:ascii="微软雅黑" w:hAnsi="微软雅黑" w:eastAsia="微软雅黑" w:cs="宋体"/>
          <w:color w:val="333333"/>
          <w:kern w:val="0"/>
          <w:sz w:val="30"/>
          <w:szCs w:val="30"/>
        </w:rPr>
        <w:t xml:space="preserve"> </w:t>
      </w:r>
    </w:p>
    <w:tbl>
      <w:tblPr>
        <w:tblStyle w:val="6"/>
        <w:tblW w:w="9105" w:type="dxa"/>
        <w:jc w:val="center"/>
        <w:tblLayout w:type="fixed"/>
        <w:tblCellMar>
          <w:top w:w="15" w:type="dxa"/>
          <w:left w:w="15" w:type="dxa"/>
          <w:bottom w:w="15" w:type="dxa"/>
          <w:right w:w="15" w:type="dxa"/>
        </w:tblCellMar>
      </w:tblPr>
      <w:tblGrid>
        <w:gridCol w:w="9105"/>
      </w:tblGrid>
      <w:tr w14:paraId="2971C46F">
        <w:tblPrEx>
          <w:tblCellMar>
            <w:top w:w="15" w:type="dxa"/>
            <w:left w:w="15" w:type="dxa"/>
            <w:bottom w:w="15" w:type="dxa"/>
            <w:right w:w="15" w:type="dxa"/>
          </w:tblCellMar>
        </w:tblPrEx>
        <w:trPr>
          <w:jc w:val="center"/>
        </w:trPr>
        <w:tc>
          <w:tcPr>
            <w:tcW w:w="9105" w:type="dxa"/>
            <w:vAlign w:val="center"/>
          </w:tcPr>
          <w:p w14:paraId="388A3721">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1．招标条件</w:t>
            </w:r>
          </w:p>
        </w:tc>
      </w:tr>
      <w:tr w14:paraId="16C56920">
        <w:tblPrEx>
          <w:tblCellMar>
            <w:top w:w="15" w:type="dxa"/>
            <w:left w:w="15" w:type="dxa"/>
            <w:bottom w:w="15" w:type="dxa"/>
            <w:right w:w="15" w:type="dxa"/>
          </w:tblCellMar>
        </w:tblPrEx>
        <w:trPr>
          <w:jc w:val="center"/>
        </w:trPr>
        <w:tc>
          <w:tcPr>
            <w:tcW w:w="9105" w:type="dxa"/>
            <w:vAlign w:val="center"/>
          </w:tcPr>
          <w:p w14:paraId="0C899FD5">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本招标项目</w:t>
            </w:r>
            <w:r>
              <w:rPr>
                <w:rFonts w:hint="eastAsia" w:ascii="微软雅黑" w:hAnsi="微软雅黑" w:eastAsia="微软雅黑" w:cs="宋体"/>
                <w:color w:val="333333"/>
                <w:kern w:val="0"/>
                <w:sz w:val="24"/>
                <w:szCs w:val="24"/>
                <w:u w:val="single"/>
              </w:rPr>
              <w:t>年产500万件智件及配套产品的研发以及生产新建项目</w:t>
            </w:r>
            <w:r>
              <w:rPr>
                <w:rFonts w:hint="eastAsia" w:ascii="微软雅黑" w:hAnsi="微软雅黑" w:eastAsia="微软雅黑" w:cs="宋体"/>
                <w:color w:val="333333"/>
                <w:kern w:val="0"/>
                <w:sz w:val="24"/>
                <w:szCs w:val="24"/>
              </w:rPr>
              <w:t>(项目名称)已由</w:t>
            </w:r>
            <w:r>
              <w:rPr>
                <w:rFonts w:hint="eastAsia" w:ascii="微软雅黑" w:hAnsi="微软雅黑" w:eastAsia="微软雅黑" w:cs="宋体"/>
                <w:color w:val="333333"/>
                <w:kern w:val="0"/>
                <w:sz w:val="24"/>
                <w:szCs w:val="24"/>
                <w:u w:val="single"/>
              </w:rPr>
              <w:t>丹阳市行政审批局</w:t>
            </w:r>
            <w:r>
              <w:rPr>
                <w:rFonts w:hint="eastAsia" w:ascii="微软雅黑" w:hAnsi="微软雅黑" w:eastAsia="微软雅黑" w:cs="宋体"/>
                <w:color w:val="333333"/>
                <w:kern w:val="0"/>
                <w:sz w:val="24"/>
                <w:szCs w:val="24"/>
              </w:rPr>
              <w:t>(项目审批、核准或备案机关名称)以</w:t>
            </w:r>
            <w:r>
              <w:rPr>
                <w:rFonts w:hint="eastAsia" w:ascii="微软雅黑" w:hAnsi="微软雅黑" w:eastAsia="微软雅黑" w:cs="宋体"/>
                <w:color w:val="333333"/>
                <w:kern w:val="0"/>
                <w:sz w:val="24"/>
                <w:szCs w:val="24"/>
                <w:u w:val="single"/>
              </w:rPr>
              <w:t>丹审备【2021】417号</w:t>
            </w:r>
            <w:r>
              <w:rPr>
                <w:rFonts w:hint="eastAsia" w:ascii="微软雅黑" w:hAnsi="微软雅黑" w:eastAsia="微软雅黑" w:cs="宋体"/>
                <w:color w:val="333333"/>
                <w:kern w:val="0"/>
                <w:sz w:val="24"/>
                <w:szCs w:val="24"/>
              </w:rPr>
              <w:t xml:space="preserve"> (批文名称及编号)批准建设，招标人为</w:t>
            </w:r>
            <w:r>
              <w:rPr>
                <w:rFonts w:hint="eastAsia" w:ascii="微软雅黑" w:hAnsi="微软雅黑" w:eastAsia="微软雅黑" w:cs="宋体"/>
                <w:color w:val="333333"/>
                <w:kern w:val="0"/>
                <w:sz w:val="24"/>
                <w:szCs w:val="24"/>
                <w:u w:val="single"/>
              </w:rPr>
              <w:t>江苏力合智能制造产业园发展有限公司</w:t>
            </w:r>
            <w:r>
              <w:rPr>
                <w:rFonts w:hint="eastAsia" w:ascii="微软雅黑" w:hAnsi="微软雅黑" w:eastAsia="微软雅黑" w:cs="宋体"/>
                <w:color w:val="333333"/>
                <w:kern w:val="0"/>
                <w:sz w:val="24"/>
                <w:szCs w:val="24"/>
              </w:rPr>
              <w:t>，建设资金来自</w:t>
            </w:r>
            <w:r>
              <w:rPr>
                <w:rFonts w:hint="eastAsia" w:ascii="微软雅黑" w:hAnsi="微软雅黑" w:eastAsia="微软雅黑" w:cs="宋体"/>
                <w:color w:val="333333"/>
                <w:kern w:val="0"/>
                <w:sz w:val="24"/>
                <w:szCs w:val="24"/>
                <w:u w:val="single"/>
              </w:rPr>
              <w:t>自筹</w:t>
            </w:r>
            <w:r>
              <w:rPr>
                <w:rFonts w:hint="eastAsia" w:ascii="微软雅黑" w:hAnsi="微软雅黑" w:eastAsia="微软雅黑" w:cs="宋体"/>
                <w:color w:val="333333"/>
                <w:kern w:val="0"/>
                <w:sz w:val="24"/>
                <w:szCs w:val="24"/>
              </w:rPr>
              <w:t xml:space="preserve"> (资金来源)。项目已具备招标条件，现对该项目的施工进行公开招标。</w:t>
            </w:r>
          </w:p>
        </w:tc>
      </w:tr>
      <w:tr w14:paraId="02203039">
        <w:tblPrEx>
          <w:tblCellMar>
            <w:top w:w="15" w:type="dxa"/>
            <w:left w:w="15" w:type="dxa"/>
            <w:bottom w:w="15" w:type="dxa"/>
            <w:right w:w="15" w:type="dxa"/>
          </w:tblCellMar>
        </w:tblPrEx>
        <w:trPr>
          <w:jc w:val="center"/>
        </w:trPr>
        <w:tc>
          <w:tcPr>
            <w:tcW w:w="9105" w:type="dxa"/>
            <w:vAlign w:val="center"/>
          </w:tcPr>
          <w:p w14:paraId="2E5EB3B0">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2．招标代理机构</w:t>
            </w:r>
          </w:p>
        </w:tc>
      </w:tr>
      <w:tr w14:paraId="55A9EA49">
        <w:tblPrEx>
          <w:tblCellMar>
            <w:top w:w="15" w:type="dxa"/>
            <w:left w:w="15" w:type="dxa"/>
            <w:bottom w:w="15" w:type="dxa"/>
            <w:right w:w="15" w:type="dxa"/>
          </w:tblCellMar>
        </w:tblPrEx>
        <w:trPr>
          <w:jc w:val="center"/>
        </w:trPr>
        <w:tc>
          <w:tcPr>
            <w:tcW w:w="9105" w:type="dxa"/>
            <w:vAlign w:val="center"/>
          </w:tcPr>
          <w:p w14:paraId="27E6A08C">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    </w:t>
            </w:r>
            <w:bookmarkStart w:id="0" w:name="OLE_LINK4"/>
            <w:r>
              <w:rPr>
                <w:rFonts w:hint="eastAsia" w:ascii="微软雅黑" w:hAnsi="微软雅黑" w:eastAsia="微软雅黑" w:cs="宋体"/>
                <w:color w:val="333333"/>
                <w:kern w:val="0"/>
                <w:sz w:val="24"/>
                <w:szCs w:val="24"/>
                <w:lang w:val="en-US" w:eastAsia="zh-CN"/>
              </w:rPr>
              <w:t>国信国际工程咨询集团股份有限公司</w:t>
            </w:r>
            <w:bookmarkEnd w:id="0"/>
            <w:r>
              <w:rPr>
                <w:rFonts w:hint="eastAsia" w:ascii="微软雅黑" w:hAnsi="微软雅黑" w:eastAsia="微软雅黑" w:cs="宋体"/>
                <w:color w:val="333333"/>
                <w:kern w:val="0"/>
                <w:sz w:val="24"/>
                <w:szCs w:val="24"/>
              </w:rPr>
              <w:t>（招标代理机构名称）受招标人的委托具体负责本工程的招标事宜。</w:t>
            </w:r>
          </w:p>
        </w:tc>
      </w:tr>
      <w:tr w14:paraId="45B1CDE9">
        <w:tblPrEx>
          <w:tblCellMar>
            <w:top w:w="15" w:type="dxa"/>
            <w:left w:w="15" w:type="dxa"/>
            <w:bottom w:w="15" w:type="dxa"/>
            <w:right w:w="15" w:type="dxa"/>
          </w:tblCellMar>
        </w:tblPrEx>
        <w:trPr>
          <w:jc w:val="center"/>
        </w:trPr>
        <w:tc>
          <w:tcPr>
            <w:tcW w:w="9105" w:type="dxa"/>
            <w:vAlign w:val="center"/>
          </w:tcPr>
          <w:p w14:paraId="728DD1AD">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3．工程概况与招标范围</w:t>
            </w:r>
          </w:p>
        </w:tc>
      </w:tr>
      <w:tr w14:paraId="049B37AB">
        <w:tblPrEx>
          <w:tblCellMar>
            <w:top w:w="15" w:type="dxa"/>
            <w:left w:w="15" w:type="dxa"/>
            <w:bottom w:w="15" w:type="dxa"/>
            <w:right w:w="15" w:type="dxa"/>
          </w:tblCellMar>
        </w:tblPrEx>
        <w:trPr>
          <w:jc w:val="center"/>
        </w:trPr>
        <w:tc>
          <w:tcPr>
            <w:tcW w:w="9105" w:type="dxa"/>
            <w:vAlign w:val="center"/>
          </w:tcPr>
          <w:p w14:paraId="51354B6B">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3.1 建设地点：</w:t>
            </w:r>
            <w:r>
              <w:rPr>
                <w:rFonts w:hint="eastAsia" w:ascii="微软雅黑" w:hAnsi="微软雅黑" w:eastAsia="微软雅黑" w:cs="宋体"/>
                <w:color w:val="333333"/>
                <w:kern w:val="0"/>
                <w:sz w:val="24"/>
                <w:szCs w:val="24"/>
                <w:u w:val="single"/>
              </w:rPr>
              <w:t>江苏省镇江市丹阳市丹阳高新区南三环南侧；</w:t>
            </w:r>
          </w:p>
        </w:tc>
      </w:tr>
      <w:tr w14:paraId="66E694BC">
        <w:tblPrEx>
          <w:tblCellMar>
            <w:top w:w="15" w:type="dxa"/>
            <w:left w:w="15" w:type="dxa"/>
            <w:bottom w:w="15" w:type="dxa"/>
            <w:right w:w="15" w:type="dxa"/>
          </w:tblCellMar>
        </w:tblPrEx>
        <w:trPr>
          <w:jc w:val="center"/>
        </w:trPr>
        <w:tc>
          <w:tcPr>
            <w:tcW w:w="9105" w:type="dxa"/>
            <w:vAlign w:val="center"/>
          </w:tcPr>
          <w:p w14:paraId="51B34EE5">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3.2 工程规模：</w:t>
            </w:r>
            <w:r>
              <w:rPr>
                <w:rFonts w:hint="eastAsia" w:ascii="微软雅黑" w:hAnsi="微软雅黑" w:eastAsia="微软雅黑" w:cs="宋体"/>
                <w:color w:val="333333"/>
                <w:kern w:val="0"/>
                <w:sz w:val="24"/>
                <w:szCs w:val="24"/>
                <w:u w:val="single"/>
                <w:lang w:val="en-US" w:eastAsia="zh-CN"/>
              </w:rPr>
              <w:t>A04地块用地面积38809.00㎡，建筑面积45063.43㎡，本次招标为A04地块4-1#、4-2#、4-9#施工总承包工程，4-1#、4-2#为生产厂房，建筑面积为9414.01㎡，4-9#为配电间，建筑面积为120㎡。</w:t>
            </w:r>
          </w:p>
        </w:tc>
      </w:tr>
      <w:tr w14:paraId="05618D67">
        <w:tblPrEx>
          <w:tblCellMar>
            <w:top w:w="15" w:type="dxa"/>
            <w:left w:w="15" w:type="dxa"/>
            <w:bottom w:w="15" w:type="dxa"/>
            <w:right w:w="15" w:type="dxa"/>
          </w:tblCellMar>
        </w:tblPrEx>
        <w:trPr>
          <w:jc w:val="center"/>
        </w:trPr>
        <w:tc>
          <w:tcPr>
            <w:tcW w:w="9105" w:type="dxa"/>
            <w:vAlign w:val="center"/>
          </w:tcPr>
          <w:p w14:paraId="36E4DF91">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3.3 工程估算价（万元）：</w:t>
            </w:r>
            <w:r>
              <w:rPr>
                <w:rFonts w:hint="eastAsia" w:ascii="微软雅黑" w:hAnsi="微软雅黑" w:eastAsia="微软雅黑" w:cs="宋体"/>
                <w:color w:val="333333"/>
                <w:kern w:val="0"/>
                <w:sz w:val="24"/>
                <w:szCs w:val="24"/>
                <w:u w:val="single"/>
              </w:rPr>
              <w:t>约2</w:t>
            </w:r>
            <w:r>
              <w:rPr>
                <w:rFonts w:hint="eastAsia" w:ascii="微软雅黑" w:hAnsi="微软雅黑" w:eastAsia="微软雅黑" w:cs="宋体"/>
                <w:color w:val="333333"/>
                <w:kern w:val="0"/>
                <w:sz w:val="24"/>
                <w:szCs w:val="24"/>
                <w:u w:val="single"/>
                <w:lang w:val="en-US" w:eastAsia="zh-CN"/>
              </w:rPr>
              <w:t>2</w:t>
            </w:r>
            <w:r>
              <w:rPr>
                <w:rFonts w:hint="eastAsia" w:ascii="微软雅黑" w:hAnsi="微软雅黑" w:eastAsia="微软雅黑" w:cs="宋体"/>
                <w:color w:val="333333"/>
                <w:kern w:val="0"/>
                <w:sz w:val="24"/>
                <w:szCs w:val="24"/>
                <w:u w:val="single"/>
              </w:rPr>
              <w:t>00万元</w:t>
            </w:r>
          </w:p>
        </w:tc>
      </w:tr>
      <w:tr w14:paraId="14AB2047">
        <w:tblPrEx>
          <w:tblCellMar>
            <w:top w:w="15" w:type="dxa"/>
            <w:left w:w="15" w:type="dxa"/>
            <w:bottom w:w="15" w:type="dxa"/>
            <w:right w:w="15" w:type="dxa"/>
          </w:tblCellMar>
        </w:tblPrEx>
        <w:trPr>
          <w:jc w:val="center"/>
        </w:trPr>
        <w:tc>
          <w:tcPr>
            <w:tcW w:w="9105" w:type="dxa"/>
            <w:vAlign w:val="center"/>
          </w:tcPr>
          <w:p w14:paraId="0A7A6616">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3.4 计划开、竣工时间：</w:t>
            </w:r>
            <w:r>
              <w:rPr>
                <w:rFonts w:hint="eastAsia" w:ascii="微软雅黑" w:hAnsi="微软雅黑" w:eastAsia="微软雅黑" w:cs="宋体"/>
                <w:color w:val="333333"/>
                <w:kern w:val="0"/>
                <w:sz w:val="24"/>
                <w:szCs w:val="24"/>
                <w:u w:val="single"/>
              </w:rPr>
              <w:t>202</w:t>
            </w:r>
            <w:r>
              <w:rPr>
                <w:rFonts w:hint="eastAsia" w:ascii="微软雅黑" w:hAnsi="微软雅黑" w:eastAsia="微软雅黑" w:cs="宋体"/>
                <w:color w:val="333333"/>
                <w:kern w:val="0"/>
                <w:sz w:val="24"/>
                <w:szCs w:val="24"/>
                <w:u w:val="single"/>
                <w:lang w:val="en-US" w:eastAsia="zh-CN"/>
              </w:rPr>
              <w:t>4</w:t>
            </w:r>
            <w:r>
              <w:rPr>
                <w:rFonts w:hint="eastAsia" w:ascii="微软雅黑" w:hAnsi="微软雅黑" w:eastAsia="微软雅黑" w:cs="宋体"/>
                <w:color w:val="333333"/>
                <w:kern w:val="0"/>
                <w:sz w:val="24"/>
                <w:szCs w:val="24"/>
                <w:u w:val="single"/>
              </w:rPr>
              <w:t>年</w:t>
            </w:r>
            <w:r>
              <w:rPr>
                <w:rFonts w:hint="eastAsia" w:ascii="微软雅黑" w:hAnsi="微软雅黑" w:eastAsia="微软雅黑" w:cs="宋体"/>
                <w:color w:val="333333"/>
                <w:kern w:val="0"/>
                <w:sz w:val="24"/>
                <w:szCs w:val="24"/>
                <w:u w:val="single"/>
                <w:lang w:val="en-US" w:eastAsia="zh-CN"/>
              </w:rPr>
              <w:t>12</w:t>
            </w:r>
            <w:r>
              <w:rPr>
                <w:rFonts w:hint="eastAsia" w:ascii="微软雅黑" w:hAnsi="微软雅黑" w:eastAsia="微软雅黑" w:cs="宋体"/>
                <w:color w:val="333333"/>
                <w:kern w:val="0"/>
                <w:sz w:val="24"/>
                <w:szCs w:val="24"/>
                <w:u w:val="single"/>
              </w:rPr>
              <w:t>月</w:t>
            </w:r>
            <w:r>
              <w:rPr>
                <w:rFonts w:hint="eastAsia" w:ascii="微软雅黑" w:hAnsi="微软雅黑" w:eastAsia="微软雅黑" w:cs="宋体"/>
                <w:color w:val="333333"/>
                <w:kern w:val="0"/>
                <w:sz w:val="24"/>
                <w:szCs w:val="24"/>
                <w:u w:val="single"/>
                <w:lang w:val="en-US" w:eastAsia="zh-CN"/>
              </w:rPr>
              <w:t>1</w:t>
            </w:r>
            <w:r>
              <w:rPr>
                <w:rFonts w:hint="eastAsia" w:ascii="微软雅黑" w:hAnsi="微软雅黑" w:eastAsia="微软雅黑" w:cs="宋体"/>
                <w:color w:val="333333"/>
                <w:kern w:val="0"/>
                <w:sz w:val="24"/>
                <w:szCs w:val="24"/>
                <w:u w:val="single"/>
              </w:rPr>
              <w:t>日</w:t>
            </w:r>
            <w:r>
              <w:rPr>
                <w:rFonts w:hint="eastAsia" w:ascii="微软雅黑" w:hAnsi="微软雅黑" w:eastAsia="微软雅黑" w:cs="宋体"/>
                <w:color w:val="333333"/>
                <w:kern w:val="0"/>
                <w:sz w:val="24"/>
                <w:szCs w:val="24"/>
              </w:rPr>
              <w:t>至</w:t>
            </w:r>
            <w:r>
              <w:rPr>
                <w:rFonts w:hint="eastAsia" w:ascii="微软雅黑" w:hAnsi="微软雅黑" w:eastAsia="微软雅黑" w:cs="宋体"/>
                <w:color w:val="333333"/>
                <w:kern w:val="0"/>
                <w:sz w:val="24"/>
                <w:szCs w:val="24"/>
                <w:u w:val="single"/>
              </w:rPr>
              <w:t>202</w:t>
            </w:r>
            <w:r>
              <w:rPr>
                <w:rFonts w:hint="eastAsia" w:ascii="微软雅黑" w:hAnsi="微软雅黑" w:eastAsia="微软雅黑" w:cs="宋体"/>
                <w:color w:val="333333"/>
                <w:kern w:val="0"/>
                <w:sz w:val="24"/>
                <w:szCs w:val="24"/>
                <w:u w:val="single"/>
                <w:lang w:val="en-US" w:eastAsia="zh-CN"/>
              </w:rPr>
              <w:t>5</w:t>
            </w:r>
            <w:r>
              <w:rPr>
                <w:rFonts w:hint="eastAsia" w:ascii="微软雅黑" w:hAnsi="微软雅黑" w:eastAsia="微软雅黑" w:cs="宋体"/>
                <w:color w:val="333333"/>
                <w:kern w:val="0"/>
                <w:sz w:val="24"/>
                <w:szCs w:val="24"/>
                <w:u w:val="single"/>
              </w:rPr>
              <w:t>年</w:t>
            </w:r>
            <w:r>
              <w:rPr>
                <w:rFonts w:hint="eastAsia" w:ascii="微软雅黑" w:hAnsi="微软雅黑" w:eastAsia="微软雅黑" w:cs="宋体"/>
                <w:color w:val="333333"/>
                <w:kern w:val="0"/>
                <w:sz w:val="24"/>
                <w:szCs w:val="24"/>
                <w:u w:val="single"/>
                <w:lang w:val="en-US" w:eastAsia="zh-CN"/>
              </w:rPr>
              <w:t>10</w:t>
            </w:r>
            <w:r>
              <w:rPr>
                <w:rFonts w:hint="eastAsia" w:ascii="微软雅黑" w:hAnsi="微软雅黑" w:eastAsia="微软雅黑" w:cs="宋体"/>
                <w:color w:val="333333"/>
                <w:kern w:val="0"/>
                <w:sz w:val="24"/>
                <w:szCs w:val="24"/>
                <w:u w:val="single"/>
              </w:rPr>
              <w:t>月</w:t>
            </w:r>
            <w:r>
              <w:rPr>
                <w:rFonts w:hint="eastAsia" w:ascii="微软雅黑" w:hAnsi="微软雅黑" w:eastAsia="微软雅黑" w:cs="宋体"/>
                <w:color w:val="333333"/>
                <w:kern w:val="0"/>
                <w:sz w:val="24"/>
                <w:szCs w:val="24"/>
                <w:u w:val="single"/>
                <w:lang w:val="en-US" w:eastAsia="zh-CN"/>
              </w:rPr>
              <w:t>15</w:t>
            </w:r>
            <w:r>
              <w:rPr>
                <w:rFonts w:hint="eastAsia" w:ascii="微软雅黑" w:hAnsi="微软雅黑" w:eastAsia="微软雅黑" w:cs="宋体"/>
                <w:color w:val="333333"/>
                <w:kern w:val="0"/>
                <w:sz w:val="24"/>
                <w:szCs w:val="24"/>
                <w:u w:val="single"/>
              </w:rPr>
              <w:t>日</w:t>
            </w:r>
          </w:p>
        </w:tc>
      </w:tr>
      <w:tr w14:paraId="5CA58AA6">
        <w:tblPrEx>
          <w:tblCellMar>
            <w:top w:w="15" w:type="dxa"/>
            <w:left w:w="15" w:type="dxa"/>
            <w:bottom w:w="15" w:type="dxa"/>
            <w:right w:w="15" w:type="dxa"/>
          </w:tblCellMar>
        </w:tblPrEx>
        <w:trPr>
          <w:jc w:val="center"/>
        </w:trPr>
        <w:tc>
          <w:tcPr>
            <w:tcW w:w="9105" w:type="dxa"/>
            <w:vAlign w:val="center"/>
          </w:tcPr>
          <w:p w14:paraId="040205CF">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3.5 标段划分及招标内容：本招标工程共分</w:t>
            </w:r>
            <w:r>
              <w:rPr>
                <w:rFonts w:hint="eastAsia" w:ascii="微软雅黑" w:hAnsi="微软雅黑" w:eastAsia="微软雅黑" w:cs="宋体"/>
                <w:color w:val="333333"/>
                <w:kern w:val="0"/>
                <w:sz w:val="24"/>
                <w:szCs w:val="24"/>
                <w:u w:val="single"/>
              </w:rPr>
              <w:t>1</w:t>
            </w:r>
            <w:r>
              <w:rPr>
                <w:rFonts w:hint="eastAsia" w:ascii="微软雅黑" w:hAnsi="微软雅黑" w:eastAsia="微软雅黑" w:cs="宋体"/>
                <w:color w:val="333333"/>
                <w:kern w:val="0"/>
                <w:sz w:val="24"/>
                <w:szCs w:val="24"/>
              </w:rPr>
              <w:t>个标段，相应招标内容为：</w:t>
            </w:r>
          </w:p>
        </w:tc>
      </w:tr>
      <w:tr w14:paraId="2D612913">
        <w:tblPrEx>
          <w:tblCellMar>
            <w:top w:w="15" w:type="dxa"/>
            <w:left w:w="15" w:type="dxa"/>
            <w:bottom w:w="15" w:type="dxa"/>
            <w:right w:w="15" w:type="dxa"/>
          </w:tblCellMar>
        </w:tblPrEx>
        <w:trPr>
          <w:jc w:val="center"/>
        </w:trPr>
        <w:tc>
          <w:tcPr>
            <w:tcW w:w="9105" w:type="dxa"/>
            <w:vAlign w:val="center"/>
          </w:tcPr>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93"/>
              <w:gridCol w:w="1875"/>
              <w:gridCol w:w="4694"/>
              <w:gridCol w:w="995"/>
            </w:tblGrid>
            <w:tr w14:paraId="6181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tblHeader/>
              </w:trPr>
              <w:tc>
                <w:tcPr>
                  <w:tcW w:w="1293" w:type="dxa"/>
                  <w:vAlign w:val="center"/>
                </w:tcPr>
                <w:p w14:paraId="55C4E1D6">
                  <w:pPr>
                    <w:widowControl/>
                    <w:spacing w:before="150" w:after="150"/>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标段编号</w:t>
                  </w:r>
                </w:p>
              </w:tc>
              <w:tc>
                <w:tcPr>
                  <w:tcW w:w="1875" w:type="dxa"/>
                  <w:vAlign w:val="center"/>
                </w:tcPr>
                <w:p w14:paraId="7D18BF48">
                  <w:pPr>
                    <w:widowControl/>
                    <w:spacing w:before="150" w:after="150"/>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标段名称</w:t>
                  </w:r>
                </w:p>
              </w:tc>
              <w:tc>
                <w:tcPr>
                  <w:tcW w:w="4694" w:type="dxa"/>
                  <w:vAlign w:val="center"/>
                </w:tcPr>
                <w:p w14:paraId="396F269E">
                  <w:pPr>
                    <w:widowControl/>
                    <w:spacing w:before="150" w:after="150"/>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招标范围</w:t>
                  </w:r>
                </w:p>
              </w:tc>
              <w:tc>
                <w:tcPr>
                  <w:tcW w:w="995" w:type="dxa"/>
                  <w:vAlign w:val="center"/>
                </w:tcPr>
                <w:p w14:paraId="78293FCE">
                  <w:pPr>
                    <w:widowControl/>
                    <w:spacing w:before="150" w:after="150"/>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工期</w:t>
                  </w:r>
                </w:p>
              </w:tc>
            </w:tr>
            <w:tr w14:paraId="60A0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4" w:hRule="atLeast"/>
              </w:trPr>
              <w:tc>
                <w:tcPr>
                  <w:tcW w:w="1293" w:type="dxa"/>
                  <w:vAlign w:val="center"/>
                </w:tcPr>
                <w:p w14:paraId="490F360A">
                  <w:pPr>
                    <w:widowControl/>
                    <w:spacing w:before="150" w:after="150" w:line="600" w:lineRule="atLeast"/>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 xml:space="preserve"> </w:t>
                  </w:r>
                </w:p>
              </w:tc>
              <w:tc>
                <w:tcPr>
                  <w:tcW w:w="1875" w:type="dxa"/>
                  <w:vAlign w:val="center"/>
                </w:tcPr>
                <w:p w14:paraId="69DF8BDC">
                  <w:pPr>
                    <w:widowControl/>
                    <w:spacing w:before="150" w:after="150" w:line="600" w:lineRule="atLeast"/>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A04地块4-1#、4-2#、4-9#施工总承包工程</w:t>
                  </w:r>
                </w:p>
              </w:tc>
              <w:tc>
                <w:tcPr>
                  <w:tcW w:w="4694" w:type="dxa"/>
                  <w:vAlign w:val="center"/>
                </w:tcPr>
                <w:p w14:paraId="0F731C5F">
                  <w:pPr>
                    <w:widowControl/>
                    <w:spacing w:before="150" w:after="150" w:line="600" w:lineRule="atLeast"/>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A04地块4-1#、4-2#、4-9#施工总承包工程图纸及工程量清单范围内的</w:t>
                  </w:r>
                  <w:r>
                    <w:rPr>
                      <w:rFonts w:hint="eastAsia" w:ascii="微软雅黑" w:hAnsi="微软雅黑" w:eastAsia="微软雅黑" w:cs="宋体"/>
                      <w:color w:val="333333"/>
                      <w:kern w:val="0"/>
                      <w:szCs w:val="21"/>
                      <w:lang w:val="en-US" w:eastAsia="zh-CN"/>
                    </w:rPr>
                    <w:t>施工临时围挡工程；基坑支护及土石方工程；基础工程；土建工程；铝合金门窗工程；建筑电气工程；建筑给水排水工程；消防工程；通风工程；室外道路及管网工程等工程</w:t>
                  </w:r>
                  <w:r>
                    <w:rPr>
                      <w:rFonts w:hint="eastAsia" w:ascii="微软雅黑" w:hAnsi="微软雅黑" w:eastAsia="微软雅黑" w:cs="宋体"/>
                      <w:color w:val="333333"/>
                      <w:kern w:val="0"/>
                      <w:szCs w:val="21"/>
                    </w:rPr>
                    <w:t>。详见工程量清单及招标图纸。</w:t>
                  </w:r>
                  <w:r>
                    <w:rPr>
                      <w:rFonts w:hint="eastAsia" w:ascii="微软雅黑" w:hAnsi="微软雅黑" w:eastAsia="微软雅黑" w:cs="宋体"/>
                      <w:color w:val="333333"/>
                      <w:kern w:val="0"/>
                      <w:szCs w:val="21"/>
                      <w:lang w:val="en-US" w:eastAsia="zh-CN"/>
                    </w:rPr>
                    <w:t>以上工程内容及工程量发包人有权进行调整（增加或减少），承包人须无条件执行，其涉及调整工程内容对应的金额按实结算，不得因此提出费用和工期的索赔。</w:t>
                  </w:r>
                </w:p>
              </w:tc>
              <w:tc>
                <w:tcPr>
                  <w:tcW w:w="995" w:type="dxa"/>
                  <w:vAlign w:val="center"/>
                </w:tcPr>
                <w:p w14:paraId="006FEB3D">
                  <w:pPr>
                    <w:widowControl/>
                    <w:spacing w:before="150" w:after="150" w:line="600" w:lineRule="atLeast"/>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lang w:val="en-US" w:eastAsia="zh-CN"/>
                    </w:rPr>
                    <w:t>318</w:t>
                  </w:r>
                  <w:r>
                    <w:rPr>
                      <w:rFonts w:hint="eastAsia" w:ascii="微软雅黑" w:hAnsi="微软雅黑" w:eastAsia="微软雅黑" w:cs="宋体"/>
                      <w:color w:val="333333"/>
                      <w:kern w:val="0"/>
                      <w:szCs w:val="21"/>
                    </w:rPr>
                    <w:t>日历天</w:t>
                  </w:r>
                </w:p>
              </w:tc>
            </w:tr>
          </w:tbl>
          <w:p w14:paraId="7E9ECE66">
            <w:pPr>
              <w:widowControl/>
              <w:jc w:val="left"/>
              <w:rPr>
                <w:rFonts w:ascii="微软雅黑" w:hAnsi="微软雅黑" w:eastAsia="微软雅黑" w:cs="宋体"/>
                <w:color w:val="333333"/>
                <w:kern w:val="0"/>
                <w:sz w:val="24"/>
                <w:szCs w:val="24"/>
              </w:rPr>
            </w:pPr>
          </w:p>
        </w:tc>
      </w:tr>
      <w:tr w14:paraId="3575C11D">
        <w:tblPrEx>
          <w:tblCellMar>
            <w:top w:w="15" w:type="dxa"/>
            <w:left w:w="15" w:type="dxa"/>
            <w:bottom w:w="15" w:type="dxa"/>
            <w:right w:w="15" w:type="dxa"/>
          </w:tblCellMar>
        </w:tblPrEx>
        <w:trPr>
          <w:jc w:val="center"/>
        </w:trPr>
        <w:tc>
          <w:tcPr>
            <w:tcW w:w="9105" w:type="dxa"/>
            <w:vAlign w:val="center"/>
          </w:tcPr>
          <w:p w14:paraId="037187DC">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各投标人可就上述标段中</w:t>
            </w:r>
            <w:r>
              <w:rPr>
                <w:rFonts w:hint="eastAsia" w:ascii="微软雅黑" w:hAnsi="微软雅黑" w:eastAsia="微软雅黑" w:cs="宋体"/>
                <w:color w:val="333333"/>
                <w:kern w:val="0"/>
                <w:sz w:val="24"/>
                <w:szCs w:val="24"/>
                <w:u w:val="single"/>
              </w:rPr>
              <w:t>1</w:t>
            </w:r>
            <w:r>
              <w:rPr>
                <w:rFonts w:hint="eastAsia" w:ascii="微软雅黑" w:hAnsi="微软雅黑" w:eastAsia="微软雅黑" w:cs="宋体"/>
                <w:color w:val="333333"/>
                <w:kern w:val="0"/>
                <w:sz w:val="24"/>
                <w:szCs w:val="24"/>
              </w:rPr>
              <w:t>个标段投标，最多可以中</w:t>
            </w:r>
            <w:r>
              <w:rPr>
                <w:rFonts w:hint="eastAsia" w:ascii="微软雅黑" w:hAnsi="微软雅黑" w:eastAsia="微软雅黑" w:cs="宋体"/>
                <w:color w:val="333333"/>
                <w:kern w:val="0"/>
                <w:sz w:val="24"/>
                <w:szCs w:val="24"/>
                <w:u w:val="single"/>
              </w:rPr>
              <w:t>1</w:t>
            </w:r>
            <w:r>
              <w:rPr>
                <w:rFonts w:hint="eastAsia" w:ascii="微软雅黑" w:hAnsi="微软雅黑" w:eastAsia="微软雅黑" w:cs="宋体"/>
                <w:color w:val="333333"/>
                <w:kern w:val="0"/>
                <w:sz w:val="24"/>
                <w:szCs w:val="24"/>
              </w:rPr>
              <w:t>个标段。</w:t>
            </w:r>
          </w:p>
        </w:tc>
      </w:tr>
      <w:tr w14:paraId="64593753">
        <w:tblPrEx>
          <w:tblCellMar>
            <w:top w:w="15" w:type="dxa"/>
            <w:left w:w="15" w:type="dxa"/>
            <w:bottom w:w="15" w:type="dxa"/>
            <w:right w:w="15" w:type="dxa"/>
          </w:tblCellMar>
        </w:tblPrEx>
        <w:trPr>
          <w:jc w:val="center"/>
        </w:trPr>
        <w:tc>
          <w:tcPr>
            <w:tcW w:w="9105" w:type="dxa"/>
            <w:vAlign w:val="center"/>
          </w:tcPr>
          <w:p w14:paraId="017E463D">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4．投标人资格要求</w:t>
            </w:r>
          </w:p>
        </w:tc>
      </w:tr>
      <w:tr w14:paraId="65699B33">
        <w:tblPrEx>
          <w:tblCellMar>
            <w:top w:w="15" w:type="dxa"/>
            <w:left w:w="15" w:type="dxa"/>
            <w:bottom w:w="15" w:type="dxa"/>
            <w:right w:w="15" w:type="dxa"/>
          </w:tblCellMar>
        </w:tblPrEx>
        <w:trPr>
          <w:jc w:val="center"/>
        </w:trPr>
        <w:tc>
          <w:tcPr>
            <w:tcW w:w="9105" w:type="dxa"/>
            <w:vAlign w:val="center"/>
          </w:tcPr>
          <w:p w14:paraId="4DAC4897">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4.1 资格审查必要条件：</w:t>
            </w:r>
            <w:r>
              <w:rPr>
                <w:rFonts w:hint="eastAsia" w:ascii="微软雅黑" w:hAnsi="微软雅黑" w:eastAsia="微软雅黑" w:cs="宋体"/>
                <w:color w:val="333333"/>
                <w:kern w:val="0"/>
                <w:sz w:val="24"/>
                <w:szCs w:val="24"/>
              </w:rPr>
              <w:t xml:space="preserve"> </w:t>
            </w:r>
          </w:p>
        </w:tc>
      </w:tr>
      <w:tr w14:paraId="3C2F5791">
        <w:tblPrEx>
          <w:tblCellMar>
            <w:top w:w="15" w:type="dxa"/>
            <w:left w:w="15" w:type="dxa"/>
            <w:bottom w:w="15" w:type="dxa"/>
            <w:right w:w="15" w:type="dxa"/>
          </w:tblCellMar>
        </w:tblPrEx>
        <w:trPr>
          <w:jc w:val="center"/>
        </w:trPr>
        <w:tc>
          <w:tcPr>
            <w:tcW w:w="9105" w:type="dxa"/>
            <w:vAlign w:val="center"/>
          </w:tcPr>
          <w:p w14:paraId="1F73E545">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4.1.1 具有独立订立合同的能力；</w:t>
            </w:r>
          </w:p>
        </w:tc>
      </w:tr>
      <w:tr w14:paraId="34739F1F">
        <w:tblPrEx>
          <w:tblCellMar>
            <w:top w:w="15" w:type="dxa"/>
            <w:left w:w="15" w:type="dxa"/>
            <w:bottom w:w="15" w:type="dxa"/>
            <w:right w:w="15" w:type="dxa"/>
          </w:tblCellMar>
        </w:tblPrEx>
        <w:trPr>
          <w:jc w:val="center"/>
        </w:trPr>
        <w:tc>
          <w:tcPr>
            <w:tcW w:w="9105" w:type="dxa"/>
            <w:vAlign w:val="center"/>
          </w:tcPr>
          <w:p w14:paraId="7F3F24CC">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4.1.2 企业的资质类别、等级和项目负责人注册专业、资格等级符合国家有关规定，具体如下：</w:t>
            </w:r>
          </w:p>
        </w:tc>
      </w:tr>
      <w:tr w14:paraId="31B65C0E">
        <w:tblPrEx>
          <w:tblCellMar>
            <w:top w:w="15" w:type="dxa"/>
            <w:left w:w="15" w:type="dxa"/>
            <w:bottom w:w="15" w:type="dxa"/>
            <w:right w:w="15" w:type="dxa"/>
          </w:tblCellMar>
        </w:tblPrEx>
        <w:trPr>
          <w:jc w:val="center"/>
        </w:trPr>
        <w:tc>
          <w:tcPr>
            <w:tcW w:w="9105" w:type="dxa"/>
            <w:vAlign w:val="center"/>
          </w:tcPr>
          <w:p w14:paraId="52AC2939">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（1）投标人资质类别和等级：</w:t>
            </w:r>
            <w:r>
              <w:rPr>
                <w:rFonts w:hint="eastAsia" w:ascii="微软雅黑" w:hAnsi="微软雅黑" w:eastAsia="微软雅黑" w:cs="宋体"/>
                <w:color w:val="333333"/>
                <w:kern w:val="0"/>
                <w:sz w:val="24"/>
                <w:szCs w:val="24"/>
                <w:u w:val="single"/>
              </w:rPr>
              <w:t>[建筑工程·建筑工程</w:t>
            </w:r>
            <w:r>
              <w:rPr>
                <w:rFonts w:hint="eastAsia" w:ascii="微软雅黑" w:hAnsi="微软雅黑" w:eastAsia="微软雅黑" w:cs="宋体"/>
                <w:color w:val="333333"/>
                <w:kern w:val="0"/>
                <w:sz w:val="24"/>
                <w:szCs w:val="24"/>
                <w:u w:val="single"/>
                <w:lang w:val="en-US" w:eastAsia="zh-CN"/>
              </w:rPr>
              <w:t>叁</w:t>
            </w:r>
            <w:r>
              <w:rPr>
                <w:rFonts w:hint="eastAsia" w:ascii="微软雅黑" w:hAnsi="微软雅黑" w:eastAsia="微软雅黑" w:cs="宋体"/>
                <w:color w:val="333333"/>
                <w:kern w:val="0"/>
                <w:sz w:val="24"/>
                <w:szCs w:val="24"/>
                <w:u w:val="single"/>
              </w:rPr>
              <w:t>级](含)以上</w:t>
            </w:r>
            <w:r>
              <w:rPr>
                <w:rFonts w:hint="eastAsia" w:ascii="微软雅黑" w:hAnsi="微软雅黑" w:eastAsia="微软雅黑" w:cs="宋体"/>
                <w:color w:val="333333"/>
                <w:kern w:val="0"/>
                <w:sz w:val="24"/>
                <w:szCs w:val="24"/>
              </w:rPr>
              <w:t>；</w:t>
            </w:r>
          </w:p>
        </w:tc>
      </w:tr>
      <w:tr w14:paraId="73A4D2C9">
        <w:tblPrEx>
          <w:tblCellMar>
            <w:top w:w="15" w:type="dxa"/>
            <w:left w:w="15" w:type="dxa"/>
            <w:bottom w:w="15" w:type="dxa"/>
            <w:right w:w="15" w:type="dxa"/>
          </w:tblCellMar>
        </w:tblPrEx>
        <w:trPr>
          <w:jc w:val="center"/>
        </w:trPr>
        <w:tc>
          <w:tcPr>
            <w:tcW w:w="9105" w:type="dxa"/>
            <w:vAlign w:val="center"/>
          </w:tcPr>
          <w:p w14:paraId="3BF65197">
            <w:pPr>
              <w:widowControl/>
              <w:numPr>
                <w:ilvl w:val="0"/>
                <w:numId w:val="1"/>
              </w:numPr>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拟选派项目负责人专业及资质等级：</w:t>
            </w:r>
            <w:r>
              <w:rPr>
                <w:rFonts w:hint="eastAsia" w:ascii="微软雅黑" w:hAnsi="微软雅黑" w:eastAsia="微软雅黑" w:cs="宋体"/>
                <w:color w:val="333333"/>
                <w:kern w:val="0"/>
                <w:sz w:val="24"/>
                <w:szCs w:val="24"/>
                <w:u w:val="single"/>
              </w:rPr>
              <w:t>[注册</w:t>
            </w:r>
            <w:r>
              <w:rPr>
                <w:rFonts w:hint="eastAsia" w:ascii="微软雅黑" w:hAnsi="微软雅黑" w:eastAsia="微软雅黑" w:cs="宋体"/>
                <w:color w:val="333333"/>
                <w:kern w:val="0"/>
                <w:sz w:val="24"/>
                <w:szCs w:val="24"/>
                <w:u w:val="single"/>
                <w:lang w:val="en-US" w:eastAsia="zh-CN"/>
              </w:rPr>
              <w:t>贰</w:t>
            </w:r>
            <w:r>
              <w:rPr>
                <w:rFonts w:hint="eastAsia" w:ascii="微软雅黑" w:hAnsi="微软雅黑" w:eastAsia="微软雅黑" w:cs="宋体"/>
                <w:color w:val="333333"/>
                <w:kern w:val="0"/>
                <w:sz w:val="24"/>
                <w:szCs w:val="24"/>
                <w:u w:val="single"/>
              </w:rPr>
              <w:t>级建造师·建筑工程]</w:t>
            </w:r>
            <w:r>
              <w:rPr>
                <w:rFonts w:hint="eastAsia" w:ascii="微软雅黑" w:hAnsi="微软雅黑" w:eastAsia="微软雅黑" w:cs="宋体"/>
                <w:color w:val="333333"/>
                <w:kern w:val="0"/>
                <w:sz w:val="24"/>
                <w:szCs w:val="24"/>
              </w:rPr>
              <w:t>；</w:t>
            </w:r>
          </w:p>
          <w:p w14:paraId="2E67BE79">
            <w:pPr>
              <w:widowControl/>
              <w:numPr>
                <w:ilvl w:val="0"/>
                <w:numId w:val="1"/>
              </w:numPr>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投标资质动态监管：投标人在投标文件递交截止时间当日，建筑业企业资质动态监管结果不处于不合格状态的；</w:t>
            </w:r>
          </w:p>
        </w:tc>
      </w:tr>
      <w:tr w14:paraId="0A6D7A37">
        <w:tblPrEx>
          <w:tblCellMar>
            <w:top w:w="15" w:type="dxa"/>
            <w:left w:w="15" w:type="dxa"/>
            <w:bottom w:w="15" w:type="dxa"/>
            <w:right w:w="15" w:type="dxa"/>
          </w:tblCellMar>
        </w:tblPrEx>
        <w:trPr>
          <w:jc w:val="center"/>
        </w:trPr>
        <w:tc>
          <w:tcPr>
            <w:tcW w:w="9105" w:type="dxa"/>
            <w:vAlign w:val="center"/>
          </w:tcPr>
          <w:p w14:paraId="15376D6C">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4.1.3 以联合体形式投标的，联合体的资格（资质）条件必须符合招标文件要求，并附有共同投标协议；</w:t>
            </w:r>
          </w:p>
        </w:tc>
      </w:tr>
      <w:tr w14:paraId="1769C6F6">
        <w:tblPrEx>
          <w:tblCellMar>
            <w:top w:w="15" w:type="dxa"/>
            <w:left w:w="15" w:type="dxa"/>
            <w:bottom w:w="15" w:type="dxa"/>
            <w:right w:w="15" w:type="dxa"/>
          </w:tblCellMar>
        </w:tblPrEx>
        <w:trPr>
          <w:jc w:val="center"/>
        </w:trPr>
        <w:tc>
          <w:tcPr>
            <w:tcW w:w="9105" w:type="dxa"/>
            <w:vAlign w:val="center"/>
          </w:tcPr>
          <w:p w14:paraId="24F64961">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4.1.4 企业具备安全生产条件，并取得安全生产许可证；项目负责人应取得安全生产考核合格证（B类证书）；（相关规定不作要求的除外）；</w:t>
            </w:r>
          </w:p>
        </w:tc>
      </w:tr>
      <w:tr w14:paraId="0DABB4E8">
        <w:tblPrEx>
          <w:tblCellMar>
            <w:top w:w="15" w:type="dxa"/>
            <w:left w:w="15" w:type="dxa"/>
            <w:bottom w:w="15" w:type="dxa"/>
            <w:right w:w="15" w:type="dxa"/>
          </w:tblCellMar>
        </w:tblPrEx>
        <w:trPr>
          <w:jc w:val="center"/>
        </w:trPr>
        <w:tc>
          <w:tcPr>
            <w:tcW w:w="9105" w:type="dxa"/>
            <w:vAlign w:val="center"/>
          </w:tcPr>
          <w:p w14:paraId="50029219">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4.1.5 项目负责人必须满足下列条件：</w:t>
            </w:r>
          </w:p>
        </w:tc>
      </w:tr>
      <w:tr w14:paraId="54F6F9EE">
        <w:tblPrEx>
          <w:tblCellMar>
            <w:top w:w="15" w:type="dxa"/>
            <w:left w:w="15" w:type="dxa"/>
            <w:bottom w:w="15" w:type="dxa"/>
            <w:right w:w="15" w:type="dxa"/>
          </w:tblCellMar>
        </w:tblPrEx>
        <w:trPr>
          <w:jc w:val="center"/>
        </w:trPr>
        <w:tc>
          <w:tcPr>
            <w:tcW w:w="9105" w:type="dxa"/>
            <w:vAlign w:val="center"/>
          </w:tcPr>
          <w:p w14:paraId="0F47EA5F">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（1）项目负责人不得同时在两个或者两个以上单位受聘或者执业：</w:t>
            </w:r>
          </w:p>
        </w:tc>
      </w:tr>
      <w:tr w14:paraId="024B2DEF">
        <w:tblPrEx>
          <w:tblCellMar>
            <w:top w:w="15" w:type="dxa"/>
            <w:left w:w="15" w:type="dxa"/>
            <w:bottom w:w="15" w:type="dxa"/>
            <w:right w:w="15" w:type="dxa"/>
          </w:tblCellMar>
        </w:tblPrEx>
        <w:trPr>
          <w:jc w:val="center"/>
        </w:trPr>
        <w:tc>
          <w:tcPr>
            <w:tcW w:w="9105" w:type="dxa"/>
            <w:vAlign w:val="center"/>
          </w:tcPr>
          <w:p w14:paraId="21DEFAE0">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    a、同时在两个及以上单位签订劳动合同或交纳社会保险； </w:t>
            </w:r>
          </w:p>
        </w:tc>
      </w:tr>
      <w:tr w14:paraId="0E05D65E">
        <w:tblPrEx>
          <w:tblCellMar>
            <w:top w:w="15" w:type="dxa"/>
            <w:left w:w="15" w:type="dxa"/>
            <w:bottom w:w="15" w:type="dxa"/>
            <w:right w:w="15" w:type="dxa"/>
          </w:tblCellMar>
        </w:tblPrEx>
        <w:trPr>
          <w:jc w:val="center"/>
        </w:trPr>
        <w:tc>
          <w:tcPr>
            <w:tcW w:w="9105" w:type="dxa"/>
            <w:vAlign w:val="center"/>
          </w:tcPr>
          <w:p w14:paraId="192DD30A">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b、将本人执（职）业资格证书同时注册在两个及以上单位。</w:t>
            </w:r>
          </w:p>
        </w:tc>
      </w:tr>
      <w:tr w14:paraId="6B09429F">
        <w:tblPrEx>
          <w:tblCellMar>
            <w:top w:w="15" w:type="dxa"/>
            <w:left w:w="15" w:type="dxa"/>
            <w:bottom w:w="15" w:type="dxa"/>
            <w:right w:w="15" w:type="dxa"/>
          </w:tblCellMar>
        </w:tblPrEx>
        <w:trPr>
          <w:jc w:val="center"/>
        </w:trPr>
        <w:tc>
          <w:tcPr>
            <w:tcW w:w="9105" w:type="dxa"/>
            <w:vAlign w:val="center"/>
          </w:tcPr>
          <w:p w14:paraId="10FD9351">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（2）项目负责人是非变更后无在建工程，或项目负责人是变更后无在建工程（必须原合同工期已满且变更备案之日已满6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tc>
      </w:tr>
      <w:tr w14:paraId="10BF499D">
        <w:tblPrEx>
          <w:tblCellMar>
            <w:top w:w="15" w:type="dxa"/>
            <w:left w:w="15" w:type="dxa"/>
            <w:bottom w:w="15" w:type="dxa"/>
            <w:right w:w="15" w:type="dxa"/>
          </w:tblCellMar>
        </w:tblPrEx>
        <w:trPr>
          <w:jc w:val="center"/>
        </w:trPr>
        <w:tc>
          <w:tcPr>
            <w:tcW w:w="9105" w:type="dxa"/>
            <w:vAlign w:val="center"/>
          </w:tcPr>
          <w:p w14:paraId="766B62EE">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4.1.</w:t>
            </w:r>
            <w:r>
              <w:rPr>
                <w:rFonts w:hint="eastAsia" w:ascii="微软雅黑" w:hAnsi="微软雅黑" w:eastAsia="微软雅黑" w:cs="宋体"/>
                <w:color w:val="333333"/>
                <w:kern w:val="0"/>
                <w:sz w:val="24"/>
                <w:szCs w:val="24"/>
                <w:lang w:val="en-US" w:eastAsia="zh-CN"/>
              </w:rPr>
              <w:t>6</w:t>
            </w:r>
            <w:r>
              <w:rPr>
                <w:rFonts w:hint="eastAsia" w:ascii="微软雅黑" w:hAnsi="微软雅黑" w:eastAsia="微软雅黑" w:cs="宋体"/>
                <w:color w:val="333333"/>
                <w:kern w:val="0"/>
                <w:sz w:val="24"/>
                <w:szCs w:val="24"/>
              </w:rPr>
              <w:t>其他必要条件：</w:t>
            </w:r>
          </w:p>
        </w:tc>
      </w:tr>
      <w:tr w14:paraId="2CB32502">
        <w:tblPrEx>
          <w:tblCellMar>
            <w:top w:w="15" w:type="dxa"/>
            <w:left w:w="15" w:type="dxa"/>
            <w:bottom w:w="15" w:type="dxa"/>
            <w:right w:w="15" w:type="dxa"/>
          </w:tblCellMar>
        </w:tblPrEx>
        <w:trPr>
          <w:jc w:val="center"/>
        </w:trPr>
        <w:tc>
          <w:tcPr>
            <w:tcW w:w="9105" w:type="dxa"/>
            <w:vAlign w:val="center"/>
          </w:tcPr>
          <w:p w14:paraId="1577B6F9">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投标人提供为项目负责人缴纳的最近1个月（2024年9月）的社会保险证明（招标公告发布日期前一个月，不包含当月）。</w:t>
            </w:r>
          </w:p>
        </w:tc>
      </w:tr>
      <w:tr w14:paraId="541F9A0B">
        <w:tblPrEx>
          <w:tblCellMar>
            <w:top w:w="15" w:type="dxa"/>
            <w:left w:w="15" w:type="dxa"/>
            <w:bottom w:w="15" w:type="dxa"/>
            <w:right w:w="15" w:type="dxa"/>
          </w:tblCellMar>
        </w:tblPrEx>
        <w:trPr>
          <w:jc w:val="center"/>
        </w:trPr>
        <w:tc>
          <w:tcPr>
            <w:tcW w:w="9105" w:type="dxa"/>
            <w:vAlign w:val="center"/>
          </w:tcPr>
          <w:p w14:paraId="6F9F7A31">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注：</w:t>
            </w:r>
            <w:r>
              <w:rPr>
                <w:rFonts w:hint="eastAsia" w:ascii="微软雅黑" w:hAnsi="微软雅黑" w:eastAsia="微软雅黑" w:cs="宋体"/>
                <w:color w:val="333333"/>
                <w:kern w:val="0"/>
                <w:sz w:val="24"/>
                <w:szCs w:val="24"/>
                <w:lang w:val="en-US" w:eastAsia="zh-CN"/>
              </w:rPr>
              <w:t>(1)</w:t>
            </w:r>
            <w:r>
              <w:rPr>
                <w:rFonts w:hint="eastAsia" w:ascii="微软雅黑" w:hAnsi="微软雅黑" w:eastAsia="微软雅黑" w:cs="宋体"/>
                <w:color w:val="333333"/>
                <w:kern w:val="0"/>
                <w:sz w:val="24"/>
                <w:szCs w:val="24"/>
              </w:rPr>
              <w:t>如投标人注册所在地人力资源和社会保障部门明确的最大查询期与招标文件规定的月份不一致时，须提供相应的文件规定；</w:t>
            </w:r>
          </w:p>
        </w:tc>
      </w:tr>
      <w:tr w14:paraId="66F9EF52">
        <w:tblPrEx>
          <w:tblCellMar>
            <w:top w:w="15" w:type="dxa"/>
            <w:left w:w="15" w:type="dxa"/>
            <w:bottom w:w="15" w:type="dxa"/>
            <w:right w:w="15" w:type="dxa"/>
          </w:tblCellMar>
        </w:tblPrEx>
        <w:trPr>
          <w:jc w:val="center"/>
        </w:trPr>
        <w:tc>
          <w:tcPr>
            <w:tcW w:w="9105" w:type="dxa"/>
            <w:vAlign w:val="center"/>
          </w:tcPr>
          <w:p w14:paraId="007D6E37">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lang w:val="en-US" w:eastAsia="zh-CN"/>
              </w:rPr>
              <w:t>（2）</w:t>
            </w:r>
            <w:r>
              <w:rPr>
                <w:rFonts w:hint="eastAsia" w:ascii="微软雅黑" w:hAnsi="微软雅黑" w:eastAsia="微软雅黑" w:cs="宋体"/>
                <w:color w:val="333333"/>
                <w:kern w:val="0"/>
                <w:sz w:val="24"/>
                <w:szCs w:val="24"/>
              </w:rPr>
              <w:t>项目负责人达到国家法定退休年龄的，无需提供社保证明材料；项目负责人未达到国家法定退休年龄，但提前退休的，提供人力资源和社会保障部门出具的退休证明材料；</w:t>
            </w:r>
          </w:p>
        </w:tc>
      </w:tr>
      <w:tr w14:paraId="641922B8">
        <w:tblPrEx>
          <w:tblCellMar>
            <w:top w:w="15" w:type="dxa"/>
            <w:left w:w="15" w:type="dxa"/>
            <w:bottom w:w="15" w:type="dxa"/>
            <w:right w:w="15" w:type="dxa"/>
          </w:tblCellMar>
        </w:tblPrEx>
        <w:trPr>
          <w:jc w:val="center"/>
        </w:trPr>
        <w:tc>
          <w:tcPr>
            <w:tcW w:w="9105" w:type="dxa"/>
            <w:vAlign w:val="center"/>
          </w:tcPr>
          <w:p w14:paraId="1D5F179A">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4.2 资格审查可选条件：</w:t>
            </w:r>
            <w:r>
              <w:rPr>
                <w:rFonts w:hint="eastAsia" w:ascii="微软雅黑" w:hAnsi="微软雅黑" w:eastAsia="微软雅黑" w:cs="宋体"/>
                <w:color w:val="333333"/>
                <w:kern w:val="0"/>
                <w:sz w:val="24"/>
                <w:szCs w:val="24"/>
              </w:rPr>
              <w:t xml:space="preserve"> </w:t>
            </w:r>
          </w:p>
        </w:tc>
      </w:tr>
      <w:tr w14:paraId="7FA7F73B">
        <w:tblPrEx>
          <w:tblCellMar>
            <w:top w:w="15" w:type="dxa"/>
            <w:left w:w="15" w:type="dxa"/>
            <w:bottom w:w="15" w:type="dxa"/>
            <w:right w:w="15" w:type="dxa"/>
          </w:tblCellMar>
        </w:tblPrEx>
        <w:trPr>
          <w:jc w:val="center"/>
        </w:trPr>
        <w:tc>
          <w:tcPr>
            <w:tcW w:w="9105" w:type="dxa"/>
            <w:vAlign w:val="center"/>
          </w:tcPr>
          <w:p w14:paraId="3DB9DB2D">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4.2.1投标人拟派项目负责人自2021年09月01日（含）以来内</w:t>
            </w:r>
            <w:bookmarkStart w:id="1" w:name="OLE_LINK9"/>
            <w:r>
              <w:rPr>
                <w:rFonts w:hint="eastAsia" w:ascii="微软雅黑" w:hAnsi="微软雅黑" w:eastAsia="微软雅黑" w:cs="宋体"/>
                <w:color w:val="333333"/>
                <w:kern w:val="0"/>
                <w:sz w:val="24"/>
                <w:szCs w:val="24"/>
              </w:rPr>
              <w:t>承担过单项合同造价1</w:t>
            </w:r>
            <w:r>
              <w:rPr>
                <w:rFonts w:hint="eastAsia" w:ascii="微软雅黑" w:hAnsi="微软雅黑" w:eastAsia="微软雅黑" w:cs="宋体"/>
                <w:color w:val="333333"/>
                <w:kern w:val="0"/>
                <w:sz w:val="24"/>
                <w:szCs w:val="24"/>
                <w:lang w:val="en-US" w:eastAsia="zh-CN"/>
              </w:rPr>
              <w:t>600</w:t>
            </w:r>
            <w:r>
              <w:rPr>
                <w:rFonts w:hint="eastAsia" w:ascii="微软雅黑" w:hAnsi="微软雅黑" w:eastAsia="微软雅黑" w:cs="宋体"/>
                <w:color w:val="333333"/>
                <w:kern w:val="0"/>
                <w:sz w:val="24"/>
                <w:szCs w:val="24"/>
              </w:rPr>
              <w:t>万元及以上的</w:t>
            </w:r>
            <w:r>
              <w:rPr>
                <w:rFonts w:hint="eastAsia" w:ascii="微软雅黑" w:hAnsi="微软雅黑" w:eastAsia="微软雅黑" w:cs="宋体"/>
                <w:color w:val="333333"/>
                <w:kern w:val="0"/>
                <w:sz w:val="24"/>
                <w:szCs w:val="24"/>
                <w:lang w:val="en-US" w:eastAsia="zh-CN"/>
              </w:rPr>
              <w:t>房屋建筑工程施工总承包工程</w:t>
            </w:r>
            <w:r>
              <w:rPr>
                <w:rFonts w:hint="eastAsia" w:ascii="微软雅黑" w:hAnsi="微软雅黑" w:eastAsia="微软雅黑" w:cs="宋体"/>
                <w:color w:val="333333"/>
                <w:kern w:val="0"/>
                <w:sz w:val="24"/>
                <w:szCs w:val="24"/>
              </w:rPr>
              <w:t>（不含钢结构类型的工业厂房）</w:t>
            </w:r>
            <w:bookmarkEnd w:id="1"/>
            <w:r>
              <w:rPr>
                <w:rFonts w:hint="eastAsia" w:ascii="微软雅黑" w:hAnsi="微软雅黑" w:eastAsia="微软雅黑" w:cs="宋体"/>
                <w:color w:val="333333"/>
                <w:kern w:val="0"/>
                <w:sz w:val="24"/>
                <w:szCs w:val="24"/>
              </w:rPr>
              <w:t>。说明：（1）时间以竣工验收证明材料中的竣工验收合格时间为准。（2）工程造价工程量化指标出现不一致的情况时以竣工验收证明材料为准。（3）类似工程业绩需提供中标通知书（非招标项目提供直接发包证明材料）、施工合同及竣工验收证明文件（竣工验收证明须经建设单位和施工单位和设计单位和监理单位四方盖公章，否则不予认可），缺一无效。（4）要求的类似工程量化指标在以上证明材料中不能或不能完全体现的，须提供其业绩项目所在地建设工程招标投标管理部门或建设行政主管部门出具的能够完全反映类似业绩建筑类别或相关量化指标的证明材料，否则业绩不予认可。</w:t>
            </w:r>
            <w:bookmarkStart w:id="2" w:name="OLE_LINK20"/>
            <w:r>
              <w:rPr>
                <w:rFonts w:hint="eastAsia" w:ascii="微软雅黑" w:hAnsi="微软雅黑" w:eastAsia="微软雅黑" w:cs="宋体"/>
                <w:color w:val="333333"/>
                <w:kern w:val="0"/>
                <w:sz w:val="24"/>
                <w:szCs w:val="24"/>
              </w:rPr>
              <w:t>（5）项目负责人相关业绩不是投标人承担的工程项目，不得作为项目负责人类似工程业绩。项目负责人发生过变更的，该工程的业绩属于变更后的项目负责人，投标人应当提供有效的项目负责人变更证明材料。</w:t>
            </w:r>
            <w:bookmarkEnd w:id="2"/>
            <w:r>
              <w:rPr>
                <w:rFonts w:hint="eastAsia" w:ascii="微软雅黑" w:hAnsi="微软雅黑" w:eastAsia="微软雅黑" w:cs="宋体"/>
                <w:color w:val="333333"/>
                <w:kern w:val="0"/>
                <w:sz w:val="24"/>
                <w:szCs w:val="24"/>
              </w:rPr>
              <w:t>（6）投标人须将上述清晰可辩的业绩证明材料的原件扫描件录入镇江市公共资源交易中心诚信库后编入投标文件，否则视为无效业绩。</w:t>
            </w:r>
          </w:p>
          <w:p w14:paraId="5A4892BF">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lang w:val="en-US" w:eastAsia="zh-CN"/>
              </w:rPr>
              <w:t>4.2.2</w:t>
            </w:r>
            <w:r>
              <w:rPr>
                <w:rFonts w:hint="eastAsia" w:ascii="微软雅黑" w:hAnsi="微软雅黑" w:eastAsia="微软雅黑" w:cs="宋体"/>
                <w:color w:val="333333"/>
                <w:kern w:val="0"/>
                <w:sz w:val="24"/>
                <w:szCs w:val="24"/>
              </w:rPr>
              <w:t>投标人或项目负责人未被江苏省清理拖欠工程款和农民工工资协调领导</w:t>
            </w:r>
            <w:bookmarkStart w:id="3" w:name="OLE_LINK24"/>
            <w:r>
              <w:rPr>
                <w:rFonts w:hint="eastAsia" w:ascii="微软雅黑" w:hAnsi="微软雅黑" w:eastAsia="微软雅黑" w:cs="宋体"/>
                <w:color w:val="333333"/>
                <w:kern w:val="0"/>
                <w:sz w:val="24"/>
                <w:szCs w:val="24"/>
              </w:rPr>
              <w:t>小组办公室在</w:t>
            </w:r>
            <w:bookmarkStart w:id="4" w:name="OLE_LINK19"/>
            <w:r>
              <w:rPr>
                <w:rFonts w:hint="eastAsia" w:ascii="微软雅黑" w:hAnsi="微软雅黑" w:eastAsia="微软雅黑" w:cs="宋体"/>
                <w:color w:val="333333"/>
                <w:kern w:val="0"/>
                <w:sz w:val="24"/>
                <w:szCs w:val="24"/>
              </w:rPr>
              <w:t>《关于公布2024年元旦春节期间拖欠农民工工资引发群体性事件被限制市场准入及通报批评企业和人员名单的通知》（苏清办〔2024〕12号）</w:t>
            </w:r>
            <w:bookmarkEnd w:id="4"/>
            <w:r>
              <w:rPr>
                <w:rFonts w:hint="eastAsia" w:ascii="微软雅黑" w:hAnsi="微软雅黑" w:eastAsia="微软雅黑" w:cs="宋体"/>
                <w:color w:val="333333"/>
                <w:kern w:val="0"/>
                <w:sz w:val="24"/>
                <w:szCs w:val="24"/>
              </w:rPr>
              <w:t>中列入限制市场准入企业名单或限制市场准入人员名单</w:t>
            </w:r>
            <w:bookmarkEnd w:id="3"/>
            <w:r>
              <w:rPr>
                <w:rFonts w:hint="eastAsia" w:ascii="微软雅黑" w:hAnsi="微软雅黑" w:eastAsia="微软雅黑" w:cs="宋体"/>
                <w:color w:val="333333"/>
                <w:kern w:val="0"/>
                <w:sz w:val="24"/>
                <w:szCs w:val="24"/>
              </w:rPr>
              <w:t>。</w:t>
            </w:r>
          </w:p>
        </w:tc>
      </w:tr>
      <w:tr w14:paraId="33B63A59">
        <w:tblPrEx>
          <w:tblCellMar>
            <w:top w:w="15" w:type="dxa"/>
            <w:left w:w="15" w:type="dxa"/>
            <w:bottom w:w="15" w:type="dxa"/>
            <w:right w:w="15" w:type="dxa"/>
          </w:tblCellMar>
        </w:tblPrEx>
        <w:trPr>
          <w:jc w:val="center"/>
        </w:trPr>
        <w:tc>
          <w:tcPr>
            <w:tcW w:w="9105" w:type="dxa"/>
            <w:vAlign w:val="center"/>
          </w:tcPr>
          <w:p w14:paraId="69C48885">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4.3 其他要求：</w:t>
            </w:r>
            <w:r>
              <w:rPr>
                <w:rFonts w:hint="eastAsia" w:ascii="微软雅黑" w:hAnsi="微软雅黑" w:eastAsia="微软雅黑" w:cs="宋体"/>
                <w:color w:val="333333"/>
                <w:kern w:val="0"/>
                <w:sz w:val="24"/>
                <w:szCs w:val="24"/>
              </w:rPr>
              <w:t xml:space="preserve"> </w:t>
            </w:r>
          </w:p>
        </w:tc>
      </w:tr>
      <w:tr w14:paraId="3CAE2569">
        <w:tblPrEx>
          <w:tblCellMar>
            <w:top w:w="15" w:type="dxa"/>
            <w:left w:w="15" w:type="dxa"/>
            <w:bottom w:w="15" w:type="dxa"/>
            <w:right w:w="15" w:type="dxa"/>
          </w:tblCellMar>
        </w:tblPrEx>
        <w:trPr>
          <w:jc w:val="center"/>
        </w:trPr>
        <w:tc>
          <w:tcPr>
            <w:tcW w:w="9105" w:type="dxa"/>
            <w:vAlign w:val="center"/>
          </w:tcPr>
          <w:p w14:paraId="70E92E9D">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4.3.1 本工程</w:t>
            </w:r>
            <w:r>
              <w:rPr>
                <w:rFonts w:hint="eastAsia" w:ascii="微软雅黑" w:hAnsi="微软雅黑" w:eastAsia="微软雅黑" w:cs="宋体"/>
                <w:color w:val="333333"/>
                <w:kern w:val="0"/>
                <w:sz w:val="24"/>
                <w:szCs w:val="24"/>
                <w:u w:val="single"/>
              </w:rPr>
              <w:t>不接受</w:t>
            </w:r>
            <w:r>
              <w:rPr>
                <w:rFonts w:hint="eastAsia" w:ascii="微软雅黑" w:hAnsi="微软雅黑" w:eastAsia="微软雅黑" w:cs="宋体"/>
                <w:color w:val="333333"/>
                <w:kern w:val="0"/>
                <w:sz w:val="24"/>
                <w:szCs w:val="24"/>
              </w:rPr>
              <w:t>联合体投标。</w:t>
            </w:r>
          </w:p>
        </w:tc>
      </w:tr>
      <w:tr w14:paraId="03E7016A">
        <w:tblPrEx>
          <w:tblCellMar>
            <w:top w:w="15" w:type="dxa"/>
            <w:left w:w="15" w:type="dxa"/>
            <w:bottom w:w="15" w:type="dxa"/>
            <w:right w:w="15" w:type="dxa"/>
          </w:tblCellMar>
        </w:tblPrEx>
        <w:trPr>
          <w:jc w:val="center"/>
        </w:trPr>
        <w:tc>
          <w:tcPr>
            <w:tcW w:w="9105" w:type="dxa"/>
            <w:vAlign w:val="center"/>
          </w:tcPr>
          <w:p w14:paraId="7FDE0807">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4.3.2 </w:t>
            </w:r>
            <w:r>
              <w:rPr>
                <w:rFonts w:hint="eastAsia" w:ascii="微软雅黑" w:hAnsi="微软雅黑" w:eastAsia="微软雅黑" w:cs="宋体"/>
                <w:b/>
                <w:bCs/>
                <w:color w:val="333333"/>
                <w:kern w:val="0"/>
                <w:sz w:val="24"/>
                <w:szCs w:val="24"/>
              </w:rPr>
              <w:t>投标保证金要求：</w:t>
            </w:r>
            <w:r>
              <w:rPr>
                <w:rFonts w:hint="eastAsia" w:ascii="微软雅黑" w:hAnsi="微软雅黑" w:eastAsia="微软雅黑" w:cs="宋体"/>
                <w:color w:val="333333"/>
                <w:kern w:val="0"/>
                <w:sz w:val="24"/>
                <w:szCs w:val="24"/>
              </w:rPr>
              <w:t xml:space="preserve"> 本工程投标保证金</w:t>
            </w:r>
            <w:r>
              <w:rPr>
                <w:rFonts w:hint="eastAsia" w:ascii="微软雅黑" w:hAnsi="微软雅黑" w:eastAsia="微软雅黑" w:cs="宋体"/>
                <w:color w:val="333333"/>
                <w:kern w:val="0"/>
                <w:sz w:val="24"/>
                <w:szCs w:val="24"/>
                <w:u w:val="single"/>
              </w:rPr>
              <w:t xml:space="preserve"> </w:t>
            </w:r>
            <w:r>
              <w:rPr>
                <w:rFonts w:hint="eastAsia" w:ascii="微软雅黑" w:hAnsi="微软雅黑" w:eastAsia="微软雅黑" w:cs="宋体"/>
                <w:color w:val="333333"/>
                <w:kern w:val="0"/>
                <w:sz w:val="24"/>
                <w:szCs w:val="24"/>
                <w:u w:val="single"/>
                <w:lang w:val="en-US" w:eastAsia="zh-CN"/>
              </w:rPr>
              <w:t>3</w:t>
            </w:r>
            <w:r>
              <w:rPr>
                <w:rFonts w:hint="eastAsia" w:ascii="微软雅黑" w:hAnsi="微软雅黑" w:eastAsia="微软雅黑" w:cs="宋体"/>
                <w:color w:val="333333"/>
                <w:kern w:val="0"/>
                <w:sz w:val="24"/>
                <w:szCs w:val="24"/>
                <w:u w:val="single"/>
              </w:rPr>
              <w:t>0万元</w:t>
            </w:r>
            <w:r>
              <w:rPr>
                <w:rFonts w:hint="eastAsia" w:ascii="微软雅黑" w:hAnsi="微软雅黑" w:eastAsia="微软雅黑" w:cs="宋体"/>
                <w:color w:val="333333"/>
                <w:kern w:val="0"/>
                <w:sz w:val="24"/>
                <w:szCs w:val="24"/>
              </w:rPr>
              <w:t xml:space="preserve"> 。</w:t>
            </w:r>
          </w:p>
        </w:tc>
      </w:tr>
      <w:tr w14:paraId="0AD8A15D">
        <w:tblPrEx>
          <w:tblCellMar>
            <w:top w:w="15" w:type="dxa"/>
            <w:left w:w="15" w:type="dxa"/>
            <w:bottom w:w="15" w:type="dxa"/>
            <w:right w:w="15" w:type="dxa"/>
          </w:tblCellMar>
        </w:tblPrEx>
        <w:trPr>
          <w:jc w:val="center"/>
        </w:trPr>
        <w:tc>
          <w:tcPr>
            <w:tcW w:w="9105" w:type="dxa"/>
            <w:vAlign w:val="center"/>
          </w:tcPr>
          <w:p w14:paraId="502DDF34">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4.3.3 </w:t>
            </w:r>
            <w:r>
              <w:rPr>
                <w:rFonts w:hint="eastAsia" w:ascii="微软雅黑" w:hAnsi="微软雅黑" w:eastAsia="微软雅黑" w:cs="宋体"/>
                <w:b/>
                <w:bCs/>
                <w:color w:val="333333"/>
                <w:kern w:val="0"/>
                <w:sz w:val="24"/>
                <w:szCs w:val="24"/>
              </w:rPr>
              <w:t>履约保证金：</w:t>
            </w:r>
            <w:r>
              <w:rPr>
                <w:rFonts w:hint="eastAsia" w:ascii="微软雅黑" w:hAnsi="微软雅黑" w:eastAsia="微软雅黑" w:cs="宋体"/>
                <w:color w:val="333333"/>
                <w:kern w:val="0"/>
                <w:sz w:val="24"/>
                <w:szCs w:val="24"/>
              </w:rPr>
              <w:t xml:space="preserve"> 本工程中标人必须在签订合同前向招标人提交中标合同金额的</w:t>
            </w:r>
            <w:r>
              <w:rPr>
                <w:rFonts w:hint="eastAsia" w:ascii="微软雅黑" w:hAnsi="微软雅黑" w:eastAsia="微软雅黑" w:cs="宋体"/>
                <w:color w:val="333333"/>
                <w:kern w:val="0"/>
                <w:sz w:val="24"/>
                <w:szCs w:val="24"/>
                <w:u w:val="single"/>
              </w:rPr>
              <w:t xml:space="preserve"> 10% </w:t>
            </w:r>
            <w:r>
              <w:rPr>
                <w:rFonts w:hint="eastAsia" w:ascii="微软雅黑" w:hAnsi="微软雅黑" w:eastAsia="微软雅黑" w:cs="宋体"/>
                <w:color w:val="333333"/>
                <w:kern w:val="0"/>
                <w:sz w:val="24"/>
                <w:szCs w:val="24"/>
              </w:rPr>
              <w:t>为履约保证金；招标人同时向中标人提供中标合同金额的</w:t>
            </w:r>
            <w:r>
              <w:rPr>
                <w:rFonts w:hint="eastAsia" w:ascii="微软雅黑" w:hAnsi="微软雅黑" w:eastAsia="微软雅黑" w:cs="宋体"/>
                <w:color w:val="333333"/>
                <w:kern w:val="0"/>
                <w:sz w:val="24"/>
                <w:szCs w:val="24"/>
                <w:u w:val="single"/>
              </w:rPr>
              <w:t xml:space="preserve"> 10% </w:t>
            </w:r>
            <w:r>
              <w:rPr>
                <w:rFonts w:hint="eastAsia" w:ascii="微软雅黑" w:hAnsi="微软雅黑" w:eastAsia="微软雅黑" w:cs="宋体"/>
                <w:color w:val="333333"/>
                <w:kern w:val="0"/>
                <w:sz w:val="24"/>
                <w:szCs w:val="24"/>
              </w:rPr>
              <w:t>为工程款支付担保。</w:t>
            </w:r>
          </w:p>
        </w:tc>
      </w:tr>
      <w:tr w14:paraId="448769A4">
        <w:tblPrEx>
          <w:tblCellMar>
            <w:top w:w="15" w:type="dxa"/>
            <w:left w:w="15" w:type="dxa"/>
            <w:bottom w:w="15" w:type="dxa"/>
            <w:right w:w="15" w:type="dxa"/>
          </w:tblCellMar>
        </w:tblPrEx>
        <w:trPr>
          <w:jc w:val="center"/>
        </w:trPr>
        <w:tc>
          <w:tcPr>
            <w:tcW w:w="9105" w:type="dxa"/>
            <w:vAlign w:val="center"/>
          </w:tcPr>
          <w:p w14:paraId="1AF85952">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lang w:val="en-US" w:eastAsia="zh-CN"/>
              </w:rPr>
              <w:t>5</w:t>
            </w:r>
            <w:r>
              <w:rPr>
                <w:rFonts w:hint="eastAsia" w:ascii="微软雅黑" w:hAnsi="微软雅黑" w:eastAsia="微软雅黑" w:cs="宋体"/>
                <w:color w:val="333333"/>
                <w:kern w:val="0"/>
                <w:sz w:val="24"/>
                <w:szCs w:val="24"/>
              </w:rPr>
              <w:t>．招标文件的获取</w:t>
            </w:r>
          </w:p>
        </w:tc>
      </w:tr>
      <w:tr w14:paraId="265D6627">
        <w:tblPrEx>
          <w:tblCellMar>
            <w:top w:w="15" w:type="dxa"/>
            <w:left w:w="15" w:type="dxa"/>
            <w:bottom w:w="15" w:type="dxa"/>
            <w:right w:w="15" w:type="dxa"/>
          </w:tblCellMar>
        </w:tblPrEx>
        <w:trPr>
          <w:jc w:val="center"/>
        </w:trPr>
        <w:tc>
          <w:tcPr>
            <w:tcW w:w="9105" w:type="dxa"/>
            <w:vAlign w:val="center"/>
          </w:tcPr>
          <w:p w14:paraId="19ECA407">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凡有意参加投标者，请于</w:t>
            </w:r>
            <w:r>
              <w:rPr>
                <w:rFonts w:hint="eastAsia" w:ascii="微软雅黑" w:hAnsi="微软雅黑" w:eastAsia="微软雅黑" w:cs="宋体"/>
                <w:color w:val="333333"/>
                <w:kern w:val="0"/>
                <w:sz w:val="24"/>
                <w:szCs w:val="24"/>
                <w:u w:val="single"/>
              </w:rPr>
              <w:t xml:space="preserve">  2024年10月08日00：00至2024年10月15日24：00 </w:t>
            </w:r>
            <w:r>
              <w:rPr>
                <w:rFonts w:hint="eastAsia" w:ascii="微软雅黑" w:hAnsi="微软雅黑" w:eastAsia="微软雅黑" w:cs="宋体"/>
                <w:color w:val="333333"/>
                <w:kern w:val="0"/>
                <w:sz w:val="24"/>
                <w:szCs w:val="24"/>
              </w:rPr>
              <w:t>期间使用企业CA证书登录</w:t>
            </w:r>
            <w:r>
              <w:rPr>
                <w:rFonts w:hint="eastAsia" w:ascii="微软雅黑" w:hAnsi="微软雅黑" w:eastAsia="微软雅黑" w:cs="宋体"/>
                <w:color w:val="333333"/>
                <w:kern w:val="0"/>
                <w:sz w:val="24"/>
                <w:szCs w:val="24"/>
                <w:u w:val="single"/>
              </w:rPr>
              <w:t xml:space="preserve"> http://jsggzy.jszwfw.gov.cn/jyxx/003001/003001001/20240930/16feaba0-bf02-42c5-8297-91abe6beb07a.html</w:t>
            </w:r>
            <w:r>
              <w:rPr>
                <w:rFonts w:hint="eastAsia" w:ascii="微软雅黑" w:hAnsi="微软雅黑" w:eastAsia="微软雅黑" w:cs="宋体"/>
                <w:color w:val="333333"/>
                <w:kern w:val="0"/>
                <w:sz w:val="24"/>
                <w:szCs w:val="24"/>
                <w:u w:val="single"/>
                <w:lang w:val="en-US" w:eastAsia="zh-CN"/>
              </w:rPr>
              <w:t xml:space="preserve">  </w:t>
            </w:r>
            <w:r>
              <w:rPr>
                <w:rFonts w:hint="eastAsia" w:ascii="微软雅黑" w:hAnsi="微软雅黑" w:eastAsia="微软雅黑" w:cs="宋体"/>
                <w:color w:val="333333"/>
                <w:kern w:val="0"/>
                <w:sz w:val="24"/>
                <w:szCs w:val="24"/>
                <w:u w:val="single"/>
              </w:rPr>
              <w:t>，</w:t>
            </w:r>
            <w:r>
              <w:rPr>
                <w:rFonts w:hint="eastAsia" w:ascii="微软雅黑" w:hAnsi="微软雅黑" w:eastAsia="微软雅黑" w:cs="宋体"/>
                <w:color w:val="333333"/>
                <w:kern w:val="0"/>
                <w:sz w:val="24"/>
                <w:szCs w:val="24"/>
              </w:rPr>
              <w:t>网上下载招标文件，逾期不得下载。</w:t>
            </w:r>
          </w:p>
        </w:tc>
      </w:tr>
      <w:tr w14:paraId="636E4F57">
        <w:tblPrEx>
          <w:tblCellMar>
            <w:top w:w="15" w:type="dxa"/>
            <w:left w:w="15" w:type="dxa"/>
            <w:bottom w:w="15" w:type="dxa"/>
            <w:right w:w="15" w:type="dxa"/>
          </w:tblCellMar>
        </w:tblPrEx>
        <w:trPr>
          <w:jc w:val="center"/>
        </w:trPr>
        <w:tc>
          <w:tcPr>
            <w:tcW w:w="9105" w:type="dxa"/>
            <w:vAlign w:val="center"/>
          </w:tcPr>
          <w:p w14:paraId="6824B630">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lang w:val="en-US" w:eastAsia="zh-CN"/>
              </w:rPr>
              <w:t>6</w:t>
            </w:r>
            <w:r>
              <w:rPr>
                <w:rFonts w:hint="eastAsia" w:ascii="微软雅黑" w:hAnsi="微软雅黑" w:eastAsia="微软雅黑" w:cs="宋体"/>
                <w:color w:val="333333"/>
                <w:kern w:val="0"/>
                <w:sz w:val="24"/>
                <w:szCs w:val="24"/>
              </w:rPr>
              <w:t>．投标截止时间</w:t>
            </w:r>
          </w:p>
        </w:tc>
      </w:tr>
      <w:tr w14:paraId="3E7F8114">
        <w:tblPrEx>
          <w:tblCellMar>
            <w:top w:w="15" w:type="dxa"/>
            <w:left w:w="15" w:type="dxa"/>
            <w:bottom w:w="15" w:type="dxa"/>
            <w:right w:w="15" w:type="dxa"/>
          </w:tblCellMar>
        </w:tblPrEx>
        <w:trPr>
          <w:jc w:val="center"/>
        </w:trPr>
        <w:tc>
          <w:tcPr>
            <w:tcW w:w="9105" w:type="dxa"/>
            <w:vAlign w:val="center"/>
          </w:tcPr>
          <w:p w14:paraId="19E698C5">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投标截止时间为 ： 2024年10月28日9时30分。（具体以招标文件及答疑文件发布的时间为准）</w:t>
            </w:r>
          </w:p>
        </w:tc>
      </w:tr>
      <w:tr w14:paraId="2108DBB7">
        <w:tblPrEx>
          <w:tblCellMar>
            <w:top w:w="15" w:type="dxa"/>
            <w:left w:w="15" w:type="dxa"/>
            <w:bottom w:w="15" w:type="dxa"/>
            <w:right w:w="15" w:type="dxa"/>
          </w:tblCellMar>
        </w:tblPrEx>
        <w:trPr>
          <w:jc w:val="center"/>
        </w:trPr>
        <w:tc>
          <w:tcPr>
            <w:tcW w:w="9105" w:type="dxa"/>
            <w:vAlign w:val="center"/>
          </w:tcPr>
          <w:p w14:paraId="39B2F25E">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lang w:val="en-US" w:eastAsia="zh-CN"/>
              </w:rPr>
              <w:t>7</w:t>
            </w:r>
            <w:r>
              <w:rPr>
                <w:rFonts w:hint="eastAsia" w:ascii="微软雅黑" w:hAnsi="微软雅黑" w:eastAsia="微软雅黑" w:cs="宋体"/>
                <w:color w:val="333333"/>
                <w:kern w:val="0"/>
                <w:sz w:val="24"/>
                <w:szCs w:val="24"/>
              </w:rPr>
              <w:t>．联系方式</w:t>
            </w:r>
          </w:p>
        </w:tc>
      </w:tr>
      <w:tr w14:paraId="4BCE0101">
        <w:tblPrEx>
          <w:tblCellMar>
            <w:top w:w="15" w:type="dxa"/>
            <w:left w:w="15" w:type="dxa"/>
            <w:bottom w:w="15" w:type="dxa"/>
            <w:right w:w="15" w:type="dxa"/>
          </w:tblCellMar>
        </w:tblPrEx>
        <w:trPr>
          <w:jc w:val="center"/>
        </w:trPr>
        <w:tc>
          <w:tcPr>
            <w:tcW w:w="9105" w:type="dxa"/>
            <w:vAlign w:val="center"/>
          </w:tcPr>
          <w:p w14:paraId="6BE1AD9B">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lang w:val="en-US" w:eastAsia="zh-CN"/>
              </w:rPr>
              <w:t>7</w:t>
            </w:r>
            <w:r>
              <w:rPr>
                <w:rFonts w:hint="eastAsia" w:ascii="微软雅黑" w:hAnsi="微软雅黑" w:eastAsia="微软雅黑" w:cs="宋体"/>
                <w:b/>
                <w:bCs/>
                <w:color w:val="333333"/>
                <w:kern w:val="0"/>
                <w:sz w:val="24"/>
                <w:szCs w:val="24"/>
              </w:rPr>
              <w:t>.1 招标主体：</w:t>
            </w:r>
            <w:r>
              <w:rPr>
                <w:rFonts w:hint="eastAsia" w:ascii="微软雅黑" w:hAnsi="微软雅黑" w:eastAsia="微软雅黑" w:cs="宋体"/>
                <w:color w:val="333333"/>
                <w:kern w:val="0"/>
                <w:sz w:val="24"/>
                <w:szCs w:val="24"/>
              </w:rPr>
              <w:t xml:space="preserve"> </w:t>
            </w:r>
          </w:p>
        </w:tc>
      </w:tr>
      <w:tr w14:paraId="0FDCEB1F">
        <w:tblPrEx>
          <w:tblCellMar>
            <w:top w:w="15" w:type="dxa"/>
            <w:left w:w="15" w:type="dxa"/>
            <w:bottom w:w="15" w:type="dxa"/>
            <w:right w:w="15" w:type="dxa"/>
          </w:tblCellMar>
        </w:tblPrEx>
        <w:trPr>
          <w:jc w:val="center"/>
        </w:trPr>
        <w:tc>
          <w:tcPr>
            <w:tcW w:w="9105" w:type="dxa"/>
            <w:vAlign w:val="center"/>
          </w:tcPr>
          <w:tbl>
            <w:tblPr>
              <w:tblStyle w:val="6"/>
              <w:tblW w:w="0" w:type="auto"/>
              <w:tblInd w:w="300" w:type="dxa"/>
              <w:tblLayout w:type="fixed"/>
              <w:tblCellMar>
                <w:top w:w="15" w:type="dxa"/>
                <w:left w:w="15" w:type="dxa"/>
                <w:bottom w:w="15" w:type="dxa"/>
                <w:right w:w="15" w:type="dxa"/>
              </w:tblCellMar>
            </w:tblPr>
            <w:tblGrid>
              <w:gridCol w:w="1012"/>
              <w:gridCol w:w="3600"/>
              <w:gridCol w:w="1433"/>
              <w:gridCol w:w="3600"/>
            </w:tblGrid>
            <w:tr w14:paraId="0CD7AB65">
              <w:tblPrEx>
                <w:tblCellMar>
                  <w:top w:w="15" w:type="dxa"/>
                  <w:left w:w="15" w:type="dxa"/>
                  <w:bottom w:w="15" w:type="dxa"/>
                  <w:right w:w="15" w:type="dxa"/>
                </w:tblCellMar>
              </w:tblPrEx>
              <w:tc>
                <w:tcPr>
                  <w:tcW w:w="1012" w:type="dxa"/>
                  <w:vAlign w:val="center"/>
                </w:tcPr>
                <w:p w14:paraId="39095A35">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招标人地址：</w:t>
                  </w:r>
                </w:p>
              </w:tc>
              <w:tc>
                <w:tcPr>
                  <w:tcW w:w="3600" w:type="dxa"/>
                  <w:vAlign w:val="center"/>
                </w:tcPr>
                <w:p w14:paraId="36D66ABD">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江苏省镇江市丹阳市伊甸园路丹阳高新区科创园C1栋406室</w:t>
                  </w:r>
                </w:p>
              </w:tc>
              <w:tc>
                <w:tcPr>
                  <w:tcW w:w="1433" w:type="dxa"/>
                  <w:vAlign w:val="center"/>
                </w:tcPr>
                <w:p w14:paraId="5AC99313">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招标代理机构地址：</w:t>
                  </w:r>
                </w:p>
              </w:tc>
              <w:tc>
                <w:tcPr>
                  <w:tcW w:w="3600" w:type="dxa"/>
                  <w:vAlign w:val="center"/>
                </w:tcPr>
                <w:p w14:paraId="021C2582">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南京市建邺区新城科技园国际研发总部园2栋7层</w:t>
                  </w:r>
                </w:p>
              </w:tc>
            </w:tr>
            <w:tr w14:paraId="73AEE06F">
              <w:tblPrEx>
                <w:tblCellMar>
                  <w:top w:w="15" w:type="dxa"/>
                  <w:left w:w="15" w:type="dxa"/>
                  <w:bottom w:w="15" w:type="dxa"/>
                  <w:right w:w="15" w:type="dxa"/>
                </w:tblCellMar>
              </w:tblPrEx>
              <w:tc>
                <w:tcPr>
                  <w:tcW w:w="1012" w:type="dxa"/>
                  <w:vAlign w:val="center"/>
                </w:tcPr>
                <w:p w14:paraId="48D6F9E4">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联系人：</w:t>
                  </w:r>
                </w:p>
              </w:tc>
              <w:tc>
                <w:tcPr>
                  <w:tcW w:w="3600" w:type="dxa"/>
                  <w:vAlign w:val="center"/>
                </w:tcPr>
                <w:p w14:paraId="7A3D7323">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李宁</w:t>
                  </w:r>
                </w:p>
              </w:tc>
              <w:tc>
                <w:tcPr>
                  <w:tcW w:w="1433" w:type="dxa"/>
                  <w:vAlign w:val="center"/>
                </w:tcPr>
                <w:p w14:paraId="2276F609">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联系人：</w:t>
                  </w:r>
                </w:p>
              </w:tc>
              <w:tc>
                <w:tcPr>
                  <w:tcW w:w="3600" w:type="dxa"/>
                  <w:vAlign w:val="center"/>
                </w:tcPr>
                <w:p w14:paraId="48C97589">
                  <w:pPr>
                    <w:widowControl/>
                    <w:jc w:val="left"/>
                    <w:rPr>
                      <w:rFonts w:hint="default" w:ascii="微软雅黑" w:hAnsi="微软雅黑" w:eastAsia="微软雅黑" w:cs="宋体"/>
                      <w:color w:val="333333"/>
                      <w:kern w:val="0"/>
                      <w:szCs w:val="21"/>
                      <w:lang w:val="en-US" w:eastAsia="zh-CN"/>
                    </w:rPr>
                  </w:pPr>
                  <w:r>
                    <w:rPr>
                      <w:rFonts w:hint="eastAsia" w:ascii="微软雅黑" w:hAnsi="微软雅黑" w:eastAsia="微软雅黑" w:cs="宋体"/>
                      <w:color w:val="333333"/>
                      <w:kern w:val="0"/>
                      <w:szCs w:val="21"/>
                      <w:lang w:val="en-US" w:eastAsia="zh-CN"/>
                    </w:rPr>
                    <w:t>陈科宇</w:t>
                  </w:r>
                </w:p>
              </w:tc>
            </w:tr>
            <w:tr w14:paraId="566D0B6B">
              <w:tblPrEx>
                <w:tblCellMar>
                  <w:top w:w="15" w:type="dxa"/>
                  <w:left w:w="15" w:type="dxa"/>
                  <w:bottom w:w="15" w:type="dxa"/>
                  <w:right w:w="15" w:type="dxa"/>
                </w:tblCellMar>
              </w:tblPrEx>
              <w:trPr>
                <w:trHeight w:val="90" w:hRule="atLeast"/>
              </w:trPr>
              <w:tc>
                <w:tcPr>
                  <w:tcW w:w="1012" w:type="dxa"/>
                  <w:vAlign w:val="center"/>
                </w:tcPr>
                <w:p w14:paraId="16E4F019">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电话：</w:t>
                  </w:r>
                </w:p>
              </w:tc>
              <w:tc>
                <w:tcPr>
                  <w:tcW w:w="3600" w:type="dxa"/>
                  <w:vAlign w:val="center"/>
                </w:tcPr>
                <w:p w14:paraId="67DBA69A">
                  <w:pPr>
                    <w:widowControl/>
                    <w:jc w:val="left"/>
                    <w:rPr>
                      <w:rFonts w:ascii="微软雅黑" w:hAnsi="微软雅黑" w:eastAsia="微软雅黑" w:cs="宋体"/>
                      <w:color w:val="333333"/>
                      <w:kern w:val="0"/>
                      <w:szCs w:val="21"/>
                    </w:rPr>
                  </w:pPr>
                  <w:r>
                    <w:rPr>
                      <w:rFonts w:ascii="微软雅黑" w:hAnsi="微软雅黑" w:eastAsia="微软雅黑" w:cs="宋体"/>
                      <w:color w:val="333333"/>
                      <w:kern w:val="0"/>
                      <w:szCs w:val="21"/>
                    </w:rPr>
                    <w:t>13620965693</w:t>
                  </w:r>
                </w:p>
              </w:tc>
              <w:tc>
                <w:tcPr>
                  <w:tcW w:w="1433" w:type="dxa"/>
                  <w:vAlign w:val="center"/>
                </w:tcPr>
                <w:p w14:paraId="709352A3">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电话：</w:t>
                  </w:r>
                </w:p>
              </w:tc>
              <w:tc>
                <w:tcPr>
                  <w:tcW w:w="3600" w:type="dxa"/>
                  <w:vAlign w:val="center"/>
                </w:tcPr>
                <w:p w14:paraId="5ED6183F">
                  <w:pPr>
                    <w:widowControl/>
                    <w:jc w:val="left"/>
                    <w:rPr>
                      <w:rFonts w:ascii="微软雅黑" w:hAnsi="微软雅黑" w:eastAsia="微软雅黑" w:cs="宋体"/>
                      <w:color w:val="333333"/>
                      <w:kern w:val="0"/>
                      <w:szCs w:val="21"/>
                    </w:rPr>
                  </w:pPr>
                  <w:r>
                    <w:rPr>
                      <w:rFonts w:ascii="微软雅黑" w:hAnsi="微软雅黑" w:eastAsia="微软雅黑" w:cs="宋体"/>
                      <w:color w:val="333333"/>
                      <w:kern w:val="0"/>
                      <w:szCs w:val="21"/>
                    </w:rPr>
                    <w:t xml:space="preserve"> </w:t>
                  </w:r>
                  <w:r>
                    <w:rPr>
                      <w:rFonts w:hint="eastAsia" w:ascii="微软雅黑" w:hAnsi="微软雅黑" w:eastAsia="微软雅黑" w:cs="宋体"/>
                      <w:color w:val="333333"/>
                      <w:kern w:val="0"/>
                      <w:szCs w:val="21"/>
                      <w:lang w:val="en-US" w:eastAsia="zh-CN"/>
                    </w:rPr>
                    <w:t>15558535918</w:t>
                  </w:r>
                </w:p>
              </w:tc>
            </w:tr>
          </w:tbl>
          <w:p w14:paraId="18A86950">
            <w:pPr>
              <w:widowControl/>
              <w:jc w:val="left"/>
              <w:rPr>
                <w:rFonts w:ascii="微软雅黑" w:hAnsi="微软雅黑" w:eastAsia="微软雅黑" w:cs="宋体"/>
                <w:color w:val="333333"/>
                <w:kern w:val="0"/>
                <w:sz w:val="24"/>
                <w:szCs w:val="24"/>
              </w:rPr>
            </w:pPr>
          </w:p>
        </w:tc>
      </w:tr>
      <w:tr w14:paraId="670C38BC">
        <w:tblPrEx>
          <w:tblCellMar>
            <w:top w:w="15" w:type="dxa"/>
            <w:left w:w="15" w:type="dxa"/>
            <w:bottom w:w="15" w:type="dxa"/>
            <w:right w:w="15" w:type="dxa"/>
          </w:tblCellMar>
        </w:tblPrEx>
        <w:trPr>
          <w:jc w:val="center"/>
        </w:trPr>
        <w:tc>
          <w:tcPr>
            <w:tcW w:w="9105" w:type="dxa"/>
            <w:vAlign w:val="center"/>
          </w:tcPr>
          <w:p w14:paraId="2934BB8F">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lang w:val="en-US" w:eastAsia="zh-CN"/>
              </w:rPr>
              <w:t>7</w:t>
            </w:r>
            <w:r>
              <w:rPr>
                <w:rFonts w:hint="eastAsia" w:ascii="微软雅黑" w:hAnsi="微软雅黑" w:eastAsia="微软雅黑" w:cs="宋体"/>
                <w:b/>
                <w:bCs/>
                <w:color w:val="333333"/>
                <w:kern w:val="0"/>
                <w:sz w:val="24"/>
                <w:szCs w:val="24"/>
              </w:rPr>
              <w:t>.2 相关部门：</w:t>
            </w:r>
            <w:r>
              <w:rPr>
                <w:rFonts w:hint="eastAsia" w:ascii="微软雅黑" w:hAnsi="微软雅黑" w:eastAsia="微软雅黑" w:cs="宋体"/>
                <w:color w:val="333333"/>
                <w:kern w:val="0"/>
                <w:sz w:val="24"/>
                <w:szCs w:val="24"/>
              </w:rPr>
              <w:t xml:space="preserve"> </w:t>
            </w:r>
          </w:p>
        </w:tc>
      </w:tr>
      <w:tr w14:paraId="53242009">
        <w:tblPrEx>
          <w:tblCellMar>
            <w:top w:w="15" w:type="dxa"/>
            <w:left w:w="15" w:type="dxa"/>
            <w:bottom w:w="15" w:type="dxa"/>
            <w:right w:w="15" w:type="dxa"/>
          </w:tblCellMar>
        </w:tblPrEx>
        <w:trPr>
          <w:jc w:val="center"/>
        </w:trPr>
        <w:tc>
          <w:tcPr>
            <w:tcW w:w="9105" w:type="dxa"/>
            <w:vAlign w:val="center"/>
          </w:tcPr>
          <w:tbl>
            <w:tblPr>
              <w:tblStyle w:val="6"/>
              <w:tblW w:w="9780" w:type="dxa"/>
              <w:tblInd w:w="300" w:type="dxa"/>
              <w:tblLayout w:type="fixed"/>
              <w:tblCellMar>
                <w:top w:w="15" w:type="dxa"/>
                <w:left w:w="15" w:type="dxa"/>
                <w:bottom w:w="15" w:type="dxa"/>
                <w:right w:w="15" w:type="dxa"/>
              </w:tblCellMar>
            </w:tblPr>
            <w:tblGrid>
              <w:gridCol w:w="2130"/>
              <w:gridCol w:w="2573"/>
              <w:gridCol w:w="1477"/>
              <w:gridCol w:w="3600"/>
            </w:tblGrid>
            <w:tr w14:paraId="5A7642D1">
              <w:tblPrEx>
                <w:tblCellMar>
                  <w:top w:w="15" w:type="dxa"/>
                  <w:left w:w="15" w:type="dxa"/>
                  <w:bottom w:w="15" w:type="dxa"/>
                  <w:right w:w="15" w:type="dxa"/>
                </w:tblCellMar>
              </w:tblPrEx>
              <w:tc>
                <w:tcPr>
                  <w:tcW w:w="4703" w:type="dxa"/>
                  <w:gridSpan w:val="2"/>
                  <w:vAlign w:val="center"/>
                </w:tcPr>
                <w:p w14:paraId="5AE971B1">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公共资源交易部门：</w:t>
                  </w:r>
                </w:p>
              </w:tc>
              <w:tc>
                <w:tcPr>
                  <w:tcW w:w="5077" w:type="dxa"/>
                  <w:gridSpan w:val="2"/>
                  <w:vAlign w:val="center"/>
                </w:tcPr>
                <w:p w14:paraId="48BB74A2">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招投标行政监督部门：</w:t>
                  </w:r>
                </w:p>
              </w:tc>
            </w:tr>
            <w:tr w14:paraId="179605FE">
              <w:tblPrEx>
                <w:tblCellMar>
                  <w:top w:w="15" w:type="dxa"/>
                  <w:left w:w="15" w:type="dxa"/>
                  <w:bottom w:w="15" w:type="dxa"/>
                  <w:right w:w="15" w:type="dxa"/>
                </w:tblCellMar>
              </w:tblPrEx>
              <w:tc>
                <w:tcPr>
                  <w:tcW w:w="4703" w:type="dxa"/>
                  <w:gridSpan w:val="2"/>
                  <w:vAlign w:val="center"/>
                </w:tcPr>
                <w:p w14:paraId="05EE2F36">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u w:val="single"/>
                    </w:rPr>
                    <w:t>丹阳市公共资源交易中心</w:t>
                  </w:r>
                </w:p>
              </w:tc>
              <w:tc>
                <w:tcPr>
                  <w:tcW w:w="5077" w:type="dxa"/>
                  <w:gridSpan w:val="2"/>
                  <w:vAlign w:val="center"/>
                </w:tcPr>
                <w:p w14:paraId="1D95D195">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u w:val="single"/>
                    </w:rPr>
                    <w:t xml:space="preserve">丹阳市建设工程招标投标管理办公室 </w:t>
                  </w:r>
                </w:p>
              </w:tc>
            </w:tr>
            <w:tr w14:paraId="7A1E48AF">
              <w:tblPrEx>
                <w:tblCellMar>
                  <w:top w:w="15" w:type="dxa"/>
                  <w:left w:w="15" w:type="dxa"/>
                  <w:bottom w:w="15" w:type="dxa"/>
                  <w:right w:w="15" w:type="dxa"/>
                </w:tblCellMar>
              </w:tblPrEx>
              <w:tc>
                <w:tcPr>
                  <w:tcW w:w="2130" w:type="dxa"/>
                  <w:vAlign w:val="center"/>
                </w:tcPr>
                <w:p w14:paraId="717091F9">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网络信息科联系电话：</w:t>
                  </w:r>
                </w:p>
              </w:tc>
              <w:tc>
                <w:tcPr>
                  <w:tcW w:w="2573" w:type="dxa"/>
                  <w:vAlign w:val="center"/>
                </w:tcPr>
                <w:p w14:paraId="069D0036">
                  <w:pPr>
                    <w:widowControl/>
                    <w:jc w:val="left"/>
                    <w:rPr>
                      <w:rFonts w:hint="eastAsia" w:ascii="微软雅黑" w:hAnsi="微软雅黑" w:eastAsia="微软雅黑" w:cs="宋体"/>
                      <w:color w:val="333333"/>
                      <w:kern w:val="0"/>
                      <w:szCs w:val="21"/>
                      <w:lang w:val="en-US" w:eastAsia="zh-CN"/>
                    </w:rPr>
                  </w:pPr>
                  <w:r>
                    <w:rPr>
                      <w:rFonts w:hint="eastAsia" w:ascii="微软雅黑" w:hAnsi="微软雅黑" w:eastAsia="微软雅黑" w:cs="宋体"/>
                      <w:color w:val="333333"/>
                      <w:kern w:val="0"/>
                      <w:szCs w:val="21"/>
                      <w:u w:val="single"/>
                    </w:rPr>
                    <w:t>0511-86906605</w:t>
                  </w:r>
                </w:p>
              </w:tc>
              <w:tc>
                <w:tcPr>
                  <w:tcW w:w="1477" w:type="dxa"/>
                  <w:vAlign w:val="center"/>
                </w:tcPr>
                <w:p w14:paraId="501DC9BE">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联系电话：</w:t>
                  </w:r>
                </w:p>
              </w:tc>
              <w:tc>
                <w:tcPr>
                  <w:tcW w:w="3600" w:type="dxa"/>
                  <w:vAlign w:val="center"/>
                </w:tcPr>
                <w:p w14:paraId="21D16BB8">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u w:val="single"/>
                    </w:rPr>
                    <w:t>0511-86568807</w:t>
                  </w:r>
                </w:p>
              </w:tc>
            </w:tr>
            <w:tr w14:paraId="4ABC06D9">
              <w:tblPrEx>
                <w:tblCellMar>
                  <w:top w:w="15" w:type="dxa"/>
                  <w:left w:w="15" w:type="dxa"/>
                  <w:bottom w:w="15" w:type="dxa"/>
                  <w:right w:w="15" w:type="dxa"/>
                </w:tblCellMar>
              </w:tblPrEx>
              <w:tc>
                <w:tcPr>
                  <w:tcW w:w="4703" w:type="dxa"/>
                  <w:gridSpan w:val="2"/>
                  <w:vAlign w:val="center"/>
                </w:tcPr>
                <w:p w14:paraId="518754D7">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农民工工资保证金及信用管理手册办理部门：</w:t>
                  </w:r>
                </w:p>
              </w:tc>
              <w:tc>
                <w:tcPr>
                  <w:tcW w:w="1477" w:type="dxa"/>
                  <w:vAlign w:val="center"/>
                </w:tcPr>
                <w:p w14:paraId="4FCE8FCD">
                  <w:pPr>
                    <w:widowControl/>
                    <w:jc w:val="left"/>
                    <w:rPr>
                      <w:rFonts w:ascii="Times New Roman" w:hAnsi="Times New Roman" w:eastAsia="Times New Roman" w:cs="Times New Roman"/>
                      <w:kern w:val="0"/>
                      <w:sz w:val="20"/>
                      <w:szCs w:val="20"/>
                    </w:rPr>
                  </w:pPr>
                </w:p>
              </w:tc>
              <w:tc>
                <w:tcPr>
                  <w:tcW w:w="3600" w:type="dxa"/>
                  <w:vAlign w:val="center"/>
                </w:tcPr>
                <w:p w14:paraId="426F8131">
                  <w:pPr>
                    <w:widowControl/>
                    <w:jc w:val="left"/>
                    <w:rPr>
                      <w:rFonts w:ascii="Times New Roman" w:hAnsi="Times New Roman" w:eastAsia="Times New Roman" w:cs="Times New Roman"/>
                      <w:kern w:val="0"/>
                      <w:sz w:val="20"/>
                      <w:szCs w:val="20"/>
                    </w:rPr>
                  </w:pPr>
                </w:p>
              </w:tc>
            </w:tr>
            <w:tr w14:paraId="22E8C037">
              <w:tblPrEx>
                <w:tblCellMar>
                  <w:top w:w="15" w:type="dxa"/>
                  <w:left w:w="15" w:type="dxa"/>
                  <w:bottom w:w="15" w:type="dxa"/>
                  <w:right w:w="15" w:type="dxa"/>
                </w:tblCellMar>
              </w:tblPrEx>
              <w:tc>
                <w:tcPr>
                  <w:tcW w:w="4703" w:type="dxa"/>
                  <w:gridSpan w:val="2"/>
                  <w:vAlign w:val="center"/>
                </w:tcPr>
                <w:p w14:paraId="2A5F88B4">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u w:val="single"/>
                    </w:rPr>
                    <w:t xml:space="preserve">丹阳市建设工程管理处 </w:t>
                  </w:r>
                </w:p>
              </w:tc>
              <w:tc>
                <w:tcPr>
                  <w:tcW w:w="1477" w:type="dxa"/>
                  <w:vAlign w:val="center"/>
                </w:tcPr>
                <w:p w14:paraId="2E0C1B03">
                  <w:pPr>
                    <w:widowControl/>
                    <w:jc w:val="left"/>
                    <w:rPr>
                      <w:rFonts w:ascii="Times New Roman" w:hAnsi="Times New Roman" w:eastAsia="Times New Roman" w:cs="Times New Roman"/>
                      <w:kern w:val="0"/>
                      <w:sz w:val="20"/>
                      <w:szCs w:val="20"/>
                    </w:rPr>
                  </w:pPr>
                </w:p>
              </w:tc>
              <w:tc>
                <w:tcPr>
                  <w:tcW w:w="3600" w:type="dxa"/>
                  <w:vAlign w:val="center"/>
                </w:tcPr>
                <w:p w14:paraId="21750FB8">
                  <w:pPr>
                    <w:widowControl/>
                    <w:jc w:val="left"/>
                    <w:rPr>
                      <w:rFonts w:ascii="Times New Roman" w:hAnsi="Times New Roman" w:eastAsia="Times New Roman" w:cs="Times New Roman"/>
                      <w:kern w:val="0"/>
                      <w:sz w:val="20"/>
                      <w:szCs w:val="20"/>
                    </w:rPr>
                  </w:pPr>
                </w:p>
              </w:tc>
            </w:tr>
            <w:tr w14:paraId="27F0FE98">
              <w:tblPrEx>
                <w:tblCellMar>
                  <w:top w:w="15" w:type="dxa"/>
                  <w:left w:w="15" w:type="dxa"/>
                  <w:bottom w:w="15" w:type="dxa"/>
                  <w:right w:w="15" w:type="dxa"/>
                </w:tblCellMar>
              </w:tblPrEx>
              <w:tc>
                <w:tcPr>
                  <w:tcW w:w="4703" w:type="dxa"/>
                  <w:gridSpan w:val="2"/>
                  <w:vAlign w:val="center"/>
                </w:tcPr>
                <w:p w14:paraId="5622C490">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 xml:space="preserve">联系电话： </w:t>
                  </w:r>
                  <w:r>
                    <w:rPr>
                      <w:rFonts w:hint="eastAsia" w:ascii="微软雅黑" w:hAnsi="微软雅黑" w:eastAsia="微软雅黑" w:cs="宋体"/>
                      <w:color w:val="333333"/>
                      <w:kern w:val="0"/>
                      <w:szCs w:val="21"/>
                      <w:u w:val="single"/>
                    </w:rPr>
                    <w:t>0511-86569592</w:t>
                  </w:r>
                </w:p>
              </w:tc>
              <w:tc>
                <w:tcPr>
                  <w:tcW w:w="1477" w:type="dxa"/>
                  <w:vAlign w:val="center"/>
                </w:tcPr>
                <w:p w14:paraId="0EDBA633">
                  <w:pPr>
                    <w:widowControl/>
                    <w:jc w:val="left"/>
                    <w:rPr>
                      <w:rFonts w:ascii="Times New Roman" w:hAnsi="Times New Roman" w:eastAsia="Times New Roman" w:cs="Times New Roman"/>
                      <w:kern w:val="0"/>
                      <w:sz w:val="20"/>
                      <w:szCs w:val="20"/>
                    </w:rPr>
                  </w:pPr>
                </w:p>
              </w:tc>
              <w:tc>
                <w:tcPr>
                  <w:tcW w:w="3600" w:type="dxa"/>
                  <w:vAlign w:val="center"/>
                </w:tcPr>
                <w:p w14:paraId="1B83BCDC">
                  <w:pPr>
                    <w:widowControl/>
                    <w:jc w:val="left"/>
                    <w:rPr>
                      <w:rFonts w:ascii="Times New Roman" w:hAnsi="Times New Roman" w:eastAsia="Times New Roman" w:cs="Times New Roman"/>
                      <w:kern w:val="0"/>
                      <w:sz w:val="20"/>
                      <w:szCs w:val="20"/>
                    </w:rPr>
                  </w:pPr>
                </w:p>
              </w:tc>
            </w:tr>
          </w:tbl>
          <w:p w14:paraId="43C50386">
            <w:pPr>
              <w:widowControl/>
              <w:jc w:val="left"/>
              <w:rPr>
                <w:rFonts w:ascii="微软雅黑" w:hAnsi="微软雅黑" w:eastAsia="微软雅黑" w:cs="宋体"/>
                <w:color w:val="333333"/>
                <w:kern w:val="0"/>
                <w:sz w:val="24"/>
                <w:szCs w:val="24"/>
              </w:rPr>
            </w:pPr>
          </w:p>
        </w:tc>
      </w:tr>
      <w:tr w14:paraId="5CA0A3A0">
        <w:tblPrEx>
          <w:tblCellMar>
            <w:top w:w="15" w:type="dxa"/>
            <w:left w:w="15" w:type="dxa"/>
            <w:bottom w:w="15" w:type="dxa"/>
            <w:right w:w="15" w:type="dxa"/>
          </w:tblCellMar>
        </w:tblPrEx>
        <w:trPr>
          <w:jc w:val="center"/>
        </w:trPr>
        <w:tc>
          <w:tcPr>
            <w:tcW w:w="9105" w:type="dxa"/>
            <w:vAlign w:val="center"/>
          </w:tcPr>
          <w:p w14:paraId="2BEDCB65">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lang w:val="en-US" w:eastAsia="zh-CN"/>
              </w:rPr>
              <w:t>7</w:t>
            </w:r>
            <w:r>
              <w:rPr>
                <w:rFonts w:hint="eastAsia" w:ascii="微软雅黑" w:hAnsi="微软雅黑" w:eastAsia="微软雅黑" w:cs="宋体"/>
                <w:b/>
                <w:bCs/>
                <w:color w:val="333333"/>
                <w:kern w:val="0"/>
                <w:sz w:val="24"/>
                <w:szCs w:val="24"/>
              </w:rPr>
              <w:t>.3 技术支持：</w:t>
            </w:r>
            <w:r>
              <w:rPr>
                <w:rFonts w:hint="eastAsia" w:ascii="微软雅黑" w:hAnsi="微软雅黑" w:eastAsia="微软雅黑" w:cs="宋体"/>
                <w:color w:val="333333"/>
                <w:kern w:val="0"/>
                <w:sz w:val="24"/>
                <w:szCs w:val="24"/>
              </w:rPr>
              <w:t xml:space="preserve"> </w:t>
            </w:r>
          </w:p>
        </w:tc>
      </w:tr>
      <w:tr w14:paraId="0E2E8F97">
        <w:tblPrEx>
          <w:tblCellMar>
            <w:top w:w="15" w:type="dxa"/>
            <w:left w:w="15" w:type="dxa"/>
            <w:bottom w:w="15" w:type="dxa"/>
            <w:right w:w="15" w:type="dxa"/>
          </w:tblCellMar>
        </w:tblPrEx>
        <w:trPr>
          <w:jc w:val="center"/>
        </w:trPr>
        <w:tc>
          <w:tcPr>
            <w:tcW w:w="9105" w:type="dxa"/>
            <w:vAlign w:val="center"/>
          </w:tcPr>
          <w:tbl>
            <w:tblPr>
              <w:tblStyle w:val="6"/>
              <w:tblW w:w="0" w:type="auto"/>
              <w:tblInd w:w="300" w:type="dxa"/>
              <w:tblLayout w:type="fixed"/>
              <w:tblCellMar>
                <w:top w:w="15" w:type="dxa"/>
                <w:left w:w="15" w:type="dxa"/>
                <w:bottom w:w="15" w:type="dxa"/>
                <w:right w:w="15" w:type="dxa"/>
              </w:tblCellMar>
            </w:tblPr>
            <w:tblGrid>
              <w:gridCol w:w="1030"/>
              <w:gridCol w:w="4155"/>
              <w:gridCol w:w="2857"/>
              <w:gridCol w:w="2856"/>
            </w:tblGrid>
            <w:tr w14:paraId="0CD33494">
              <w:tblPrEx>
                <w:tblCellMar>
                  <w:top w:w="15" w:type="dxa"/>
                  <w:left w:w="15" w:type="dxa"/>
                  <w:bottom w:w="15" w:type="dxa"/>
                  <w:right w:w="15" w:type="dxa"/>
                </w:tblCellMar>
              </w:tblPrEx>
              <w:tc>
                <w:tcPr>
                  <w:tcW w:w="3932" w:type="dxa"/>
                  <w:gridSpan w:val="2"/>
                  <w:vAlign w:val="center"/>
                </w:tcPr>
                <w:p w14:paraId="19B22B56">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网上招投标系统：</w:t>
                  </w:r>
                </w:p>
              </w:tc>
              <w:tc>
                <w:tcPr>
                  <w:tcW w:w="5713" w:type="dxa"/>
                  <w:gridSpan w:val="2"/>
                  <w:vAlign w:val="center"/>
                </w:tcPr>
                <w:p w14:paraId="63353F88">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CA签章办理指南：</w:t>
                  </w:r>
                </w:p>
              </w:tc>
            </w:tr>
            <w:tr w14:paraId="3EB06741">
              <w:tblPrEx>
                <w:tblCellMar>
                  <w:top w:w="15" w:type="dxa"/>
                  <w:left w:w="15" w:type="dxa"/>
                  <w:bottom w:w="15" w:type="dxa"/>
                  <w:right w:w="15" w:type="dxa"/>
                </w:tblCellMar>
              </w:tblPrEx>
              <w:tc>
                <w:tcPr>
                  <w:tcW w:w="3932" w:type="dxa"/>
                  <w:gridSpan w:val="2"/>
                  <w:vAlign w:val="center"/>
                </w:tcPr>
                <w:p w14:paraId="1D94C206">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u w:val="single"/>
                    </w:rPr>
                    <w:t>国泰新点软件股份有限公司</w:t>
                  </w:r>
                </w:p>
              </w:tc>
              <w:tc>
                <w:tcPr>
                  <w:tcW w:w="5713" w:type="dxa"/>
                  <w:gridSpan w:val="2"/>
                  <w:vAlign w:val="center"/>
                </w:tcPr>
                <w:p w14:paraId="6EE412C1">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u w:val="single"/>
                    </w:rPr>
                    <w:t>http://ggzy.zhenjiang.gov.cn/051/051002/carelated.html</w:t>
                  </w:r>
                </w:p>
              </w:tc>
            </w:tr>
            <w:tr w14:paraId="2EA2208A">
              <w:tblPrEx>
                <w:tblCellMar>
                  <w:top w:w="15" w:type="dxa"/>
                  <w:left w:w="15" w:type="dxa"/>
                  <w:bottom w:w="15" w:type="dxa"/>
                  <w:right w:w="15" w:type="dxa"/>
                </w:tblCellMar>
              </w:tblPrEx>
              <w:tc>
                <w:tcPr>
                  <w:tcW w:w="1030" w:type="dxa"/>
                  <w:vAlign w:val="center"/>
                </w:tcPr>
                <w:p w14:paraId="10760D3F">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联系电话：</w:t>
                  </w:r>
                </w:p>
              </w:tc>
              <w:tc>
                <w:tcPr>
                  <w:tcW w:w="4155" w:type="dxa"/>
                  <w:vAlign w:val="center"/>
                </w:tcPr>
                <w:p w14:paraId="1BE6DB31">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u w:val="single"/>
                    </w:rPr>
                    <w:t>18052893535、18512527507</w:t>
                  </w:r>
                </w:p>
              </w:tc>
              <w:tc>
                <w:tcPr>
                  <w:tcW w:w="2857" w:type="dxa"/>
                  <w:vAlign w:val="center"/>
                </w:tcPr>
                <w:p w14:paraId="0273AE36">
                  <w:pPr>
                    <w:widowControl/>
                    <w:jc w:val="left"/>
                    <w:rPr>
                      <w:rFonts w:ascii="Times New Roman" w:hAnsi="Times New Roman" w:eastAsia="Times New Roman" w:cs="Times New Roman"/>
                      <w:kern w:val="0"/>
                      <w:sz w:val="20"/>
                      <w:szCs w:val="20"/>
                    </w:rPr>
                  </w:pPr>
                </w:p>
              </w:tc>
              <w:tc>
                <w:tcPr>
                  <w:tcW w:w="2856" w:type="dxa"/>
                  <w:vAlign w:val="center"/>
                </w:tcPr>
                <w:p w14:paraId="2AEF0511">
                  <w:pPr>
                    <w:widowControl/>
                    <w:jc w:val="left"/>
                    <w:rPr>
                      <w:rFonts w:ascii="Times New Roman" w:hAnsi="Times New Roman" w:eastAsia="Times New Roman" w:cs="Times New Roman"/>
                      <w:kern w:val="0"/>
                      <w:sz w:val="20"/>
                      <w:szCs w:val="20"/>
                    </w:rPr>
                  </w:pPr>
                </w:p>
              </w:tc>
            </w:tr>
            <w:tr w14:paraId="696DA083">
              <w:tblPrEx>
                <w:tblCellMar>
                  <w:top w:w="15" w:type="dxa"/>
                  <w:left w:w="15" w:type="dxa"/>
                  <w:bottom w:w="15" w:type="dxa"/>
                  <w:right w:w="15" w:type="dxa"/>
                </w:tblCellMar>
              </w:tblPrEx>
              <w:tc>
                <w:tcPr>
                  <w:tcW w:w="3932" w:type="dxa"/>
                  <w:gridSpan w:val="2"/>
                  <w:vAlign w:val="center"/>
                </w:tcPr>
                <w:p w14:paraId="1CC723EE">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在线办理网址：http://zhenjiang.ca369.cn/Home/Login</w:t>
                  </w:r>
                </w:p>
              </w:tc>
              <w:tc>
                <w:tcPr>
                  <w:tcW w:w="2857" w:type="dxa"/>
                  <w:vAlign w:val="center"/>
                </w:tcPr>
                <w:p w14:paraId="1EBA141D">
                  <w:pPr>
                    <w:widowControl/>
                    <w:jc w:val="left"/>
                    <w:rPr>
                      <w:rFonts w:ascii="Times New Roman" w:hAnsi="Times New Roman" w:eastAsia="Times New Roman" w:cs="Times New Roman"/>
                      <w:kern w:val="0"/>
                      <w:sz w:val="20"/>
                      <w:szCs w:val="20"/>
                    </w:rPr>
                  </w:pPr>
                </w:p>
              </w:tc>
              <w:tc>
                <w:tcPr>
                  <w:tcW w:w="2856" w:type="dxa"/>
                  <w:vAlign w:val="center"/>
                </w:tcPr>
                <w:p w14:paraId="63A26E48">
                  <w:pPr>
                    <w:widowControl/>
                    <w:jc w:val="left"/>
                    <w:rPr>
                      <w:rFonts w:ascii="Times New Roman" w:hAnsi="Times New Roman" w:eastAsia="Times New Roman" w:cs="Times New Roman"/>
                      <w:kern w:val="0"/>
                      <w:sz w:val="20"/>
                      <w:szCs w:val="20"/>
                    </w:rPr>
                  </w:pPr>
                </w:p>
              </w:tc>
            </w:tr>
          </w:tbl>
          <w:p w14:paraId="79FD86F0">
            <w:pPr>
              <w:widowControl/>
              <w:jc w:val="left"/>
              <w:rPr>
                <w:rFonts w:ascii="微软雅黑" w:hAnsi="微软雅黑" w:eastAsia="微软雅黑" w:cs="宋体"/>
                <w:color w:val="333333"/>
                <w:kern w:val="0"/>
                <w:sz w:val="24"/>
                <w:szCs w:val="24"/>
              </w:rPr>
            </w:pPr>
          </w:p>
        </w:tc>
      </w:tr>
      <w:tr w14:paraId="6820DE34">
        <w:tblPrEx>
          <w:tblCellMar>
            <w:top w:w="15" w:type="dxa"/>
            <w:left w:w="15" w:type="dxa"/>
            <w:bottom w:w="15" w:type="dxa"/>
            <w:right w:w="15" w:type="dxa"/>
          </w:tblCellMar>
        </w:tblPrEx>
        <w:trPr>
          <w:jc w:val="center"/>
        </w:trPr>
        <w:tc>
          <w:tcPr>
            <w:tcW w:w="9105" w:type="dxa"/>
            <w:vAlign w:val="center"/>
          </w:tcPr>
          <w:p w14:paraId="2B4744A3">
            <w:pPr>
              <w:widowControl/>
              <w:numPr>
                <w:ilvl w:val="0"/>
                <w:numId w:val="2"/>
              </w:numPr>
              <w:jc w:val="left"/>
              <w:rPr>
                <w:rFonts w:hint="default" w:ascii="微软雅黑" w:hAnsi="微软雅黑" w:eastAsia="微软雅黑" w:cs="宋体"/>
                <w:color w:val="333333"/>
                <w:kern w:val="0"/>
                <w:sz w:val="24"/>
                <w:szCs w:val="24"/>
                <w:lang w:val="en-US"/>
              </w:rPr>
            </w:pPr>
            <w:r>
              <w:rPr>
                <w:rFonts w:hint="eastAsia" w:ascii="微软雅黑" w:hAnsi="微软雅黑" w:eastAsia="微软雅黑" w:cs="宋体"/>
                <w:b/>
                <w:bCs/>
                <w:color w:val="333333"/>
                <w:kern w:val="0"/>
                <w:szCs w:val="21"/>
              </w:rPr>
              <w:t>本次招标公告内容具体以</w:t>
            </w:r>
            <w:r>
              <w:rPr>
                <w:rFonts w:hint="eastAsia" w:ascii="微软雅黑" w:hAnsi="微软雅黑" w:eastAsia="微软雅黑" w:cs="宋体"/>
                <w:b/>
                <w:bCs/>
                <w:color w:val="333333"/>
                <w:kern w:val="0"/>
                <w:szCs w:val="21"/>
                <w:lang w:val="en-US" w:eastAsia="zh-CN"/>
              </w:rPr>
              <w:t>镇江市</w:t>
            </w:r>
            <w:r>
              <w:rPr>
                <w:rFonts w:hint="eastAsia" w:ascii="微软雅黑" w:hAnsi="微软雅黑" w:eastAsia="微软雅黑" w:cs="宋体"/>
                <w:b/>
                <w:bCs/>
                <w:color w:val="333333"/>
                <w:kern w:val="0"/>
                <w:szCs w:val="21"/>
              </w:rPr>
              <w:t>公共资源交易网发布为准。</w:t>
            </w:r>
          </w:p>
        </w:tc>
      </w:tr>
    </w:tbl>
    <w:p w14:paraId="29941C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B11F7"/>
    <w:multiLevelType w:val="singleLevel"/>
    <w:tmpl w:val="C0EB11F7"/>
    <w:lvl w:ilvl="0" w:tentative="0">
      <w:start w:val="2"/>
      <w:numFmt w:val="decimal"/>
      <w:suff w:val="nothing"/>
      <w:lvlText w:val="（%1）"/>
      <w:lvlJc w:val="left"/>
    </w:lvl>
  </w:abstractNum>
  <w:abstractNum w:abstractNumId="1">
    <w:nsid w:val="C8577672"/>
    <w:multiLevelType w:val="singleLevel"/>
    <w:tmpl w:val="C8577672"/>
    <w:lvl w:ilvl="0" w:tentative="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ODQyOWQ0NGNhMDAzYmZiMWU0M2Q3MGY5YzU0OTAifQ=="/>
  </w:docVars>
  <w:rsids>
    <w:rsidRoot w:val="0059723C"/>
    <w:rsid w:val="00031A03"/>
    <w:rsid w:val="000517F6"/>
    <w:rsid w:val="0005508F"/>
    <w:rsid w:val="002278C8"/>
    <w:rsid w:val="002E7169"/>
    <w:rsid w:val="004366A7"/>
    <w:rsid w:val="00523567"/>
    <w:rsid w:val="0059723C"/>
    <w:rsid w:val="006B2A40"/>
    <w:rsid w:val="00706A3E"/>
    <w:rsid w:val="007E26A1"/>
    <w:rsid w:val="008D6C86"/>
    <w:rsid w:val="00A22FF2"/>
    <w:rsid w:val="00AC0699"/>
    <w:rsid w:val="00AC6F40"/>
    <w:rsid w:val="00AE4D72"/>
    <w:rsid w:val="00B03F34"/>
    <w:rsid w:val="00B31C60"/>
    <w:rsid w:val="00BE2A38"/>
    <w:rsid w:val="00C974D1"/>
    <w:rsid w:val="00CE5AC4"/>
    <w:rsid w:val="00D333CA"/>
    <w:rsid w:val="00DD3F20"/>
    <w:rsid w:val="00E43EBA"/>
    <w:rsid w:val="00E47B37"/>
    <w:rsid w:val="00E64B47"/>
    <w:rsid w:val="00F659BC"/>
    <w:rsid w:val="2EA81517"/>
    <w:rsid w:val="2ED24BB6"/>
    <w:rsid w:val="39626F5B"/>
    <w:rsid w:val="3E475C6B"/>
    <w:rsid w:val="59AA413C"/>
    <w:rsid w:val="703A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2566</Words>
  <Characters>2938</Characters>
  <Lines>58</Lines>
  <Paragraphs>16</Paragraphs>
  <TotalTime>2</TotalTime>
  <ScaleCrop>false</ScaleCrop>
  <LinksUpToDate>false</LinksUpToDate>
  <CharactersWithSpaces>3050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2021-04-13T00:52:00Z</dcterms:created>
  <dc:creator>user</dc:creator>
  <cp:lastModifiedBy>WPS_1623137837</cp:lastModifiedBy>
  <cp:lastPrinted>2021-04-13T08:07:00Z</cp:lastPrinted>
  <dcterms:modified xsi:type="dcterms:W3CDTF">2024-10-08T01:13:56Z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4D4F66E0DE5B42D6AC88FB4D7C1C26E8_13</vt:lpwstr>
  </property>
</Properties>
</file>